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4D58" w14:textId="77777777" w:rsidR="00391EF1" w:rsidRPr="00E452D2" w:rsidRDefault="00391EF1" w:rsidP="00391EF1">
      <w:pPr>
        <w:spacing w:after="160" w:line="259" w:lineRule="auto"/>
        <w:jc w:val="center"/>
        <w:rPr>
          <w:rFonts w:ascii="Arial" w:hAnsi="Arial" w:cs="Arial"/>
          <w:b/>
          <w:sz w:val="22"/>
          <w:szCs w:val="22"/>
        </w:rPr>
      </w:pPr>
    </w:p>
    <w:p w14:paraId="7A3FB94C" w14:textId="1EB004F1" w:rsidR="00391EF1" w:rsidRPr="00E452D2" w:rsidRDefault="00391EF1" w:rsidP="00391EF1">
      <w:pPr>
        <w:spacing w:after="160" w:line="259" w:lineRule="auto"/>
        <w:jc w:val="center"/>
        <w:rPr>
          <w:rFonts w:ascii="Arial" w:hAnsi="Arial" w:cs="Arial"/>
          <w:b/>
          <w:sz w:val="22"/>
          <w:szCs w:val="22"/>
        </w:rPr>
      </w:pPr>
      <w:r w:rsidRPr="00E452D2">
        <w:rPr>
          <w:rFonts w:ascii="Arial" w:hAnsi="Arial" w:cs="Arial"/>
          <w:b/>
          <w:sz w:val="22"/>
          <w:szCs w:val="22"/>
        </w:rPr>
        <w:t>Safeguarding Policy &amp; Procedures</w:t>
      </w:r>
    </w:p>
    <w:tbl>
      <w:tblPr>
        <w:tblStyle w:val="TableGrid"/>
        <w:tblW w:w="0" w:type="auto"/>
        <w:jc w:val="center"/>
        <w:tblLook w:val="04A0" w:firstRow="1" w:lastRow="0" w:firstColumn="1" w:lastColumn="0" w:noHBand="0" w:noVBand="1"/>
      </w:tblPr>
      <w:tblGrid>
        <w:gridCol w:w="3409"/>
        <w:gridCol w:w="2553"/>
      </w:tblGrid>
      <w:tr w:rsidR="00391EF1" w:rsidRPr="00E452D2" w14:paraId="4D436989" w14:textId="77777777" w:rsidTr="000328FC">
        <w:trPr>
          <w:jc w:val="center"/>
        </w:trPr>
        <w:tc>
          <w:tcPr>
            <w:tcW w:w="3409" w:type="dxa"/>
          </w:tcPr>
          <w:p w14:paraId="79B48075" w14:textId="77777777" w:rsidR="00391EF1" w:rsidRPr="00E452D2" w:rsidRDefault="00391EF1" w:rsidP="000328FC">
            <w:pPr>
              <w:jc w:val="center"/>
              <w:rPr>
                <w:rFonts w:ascii="Arial" w:hAnsi="Arial" w:cs="Arial"/>
                <w:sz w:val="22"/>
                <w:szCs w:val="22"/>
              </w:rPr>
            </w:pPr>
            <w:r w:rsidRPr="00E452D2">
              <w:rPr>
                <w:rFonts w:ascii="Arial" w:hAnsi="Arial" w:cs="Arial"/>
                <w:sz w:val="22"/>
                <w:szCs w:val="22"/>
              </w:rPr>
              <w:t>BDYC-POL-001</w:t>
            </w:r>
          </w:p>
        </w:tc>
        <w:tc>
          <w:tcPr>
            <w:tcW w:w="2553" w:type="dxa"/>
          </w:tcPr>
          <w:p w14:paraId="1CB0FF6B" w14:textId="7AF67653" w:rsidR="00391EF1" w:rsidRPr="00E452D2" w:rsidRDefault="00391EF1" w:rsidP="000328FC">
            <w:pPr>
              <w:jc w:val="center"/>
              <w:rPr>
                <w:rFonts w:ascii="Arial" w:hAnsi="Arial" w:cs="Arial"/>
                <w:sz w:val="22"/>
                <w:szCs w:val="22"/>
              </w:rPr>
            </w:pPr>
            <w:r w:rsidRPr="00E452D2">
              <w:rPr>
                <w:rFonts w:ascii="Arial" w:hAnsi="Arial" w:cs="Arial"/>
                <w:sz w:val="22"/>
                <w:szCs w:val="22"/>
              </w:rPr>
              <w:t xml:space="preserve">VERSION – </w:t>
            </w:r>
            <w:r w:rsidR="000F790C">
              <w:rPr>
                <w:rFonts w:ascii="Arial" w:hAnsi="Arial" w:cs="Arial"/>
                <w:sz w:val="22"/>
                <w:szCs w:val="22"/>
              </w:rPr>
              <w:t>5</w:t>
            </w:r>
            <w:r w:rsidRPr="00E452D2">
              <w:rPr>
                <w:rFonts w:ascii="Arial" w:hAnsi="Arial" w:cs="Arial"/>
                <w:sz w:val="22"/>
                <w:szCs w:val="22"/>
              </w:rPr>
              <w:t>.0</w:t>
            </w:r>
          </w:p>
        </w:tc>
      </w:tr>
    </w:tbl>
    <w:p w14:paraId="2E34996B" w14:textId="77777777" w:rsidR="00391EF1" w:rsidRPr="00E452D2" w:rsidRDefault="00391EF1" w:rsidP="00391EF1">
      <w:pPr>
        <w:spacing w:after="160" w:line="259" w:lineRule="auto"/>
        <w:jc w:val="center"/>
        <w:rPr>
          <w:rFonts w:ascii="Arial" w:hAnsi="Arial" w:cs="Arial"/>
          <w:sz w:val="22"/>
          <w:szCs w:val="22"/>
        </w:rPr>
      </w:pPr>
    </w:p>
    <w:p w14:paraId="44C45F8B" w14:textId="77777777" w:rsidR="00391EF1" w:rsidRPr="00E452D2" w:rsidRDefault="00391EF1" w:rsidP="00391EF1">
      <w:pPr>
        <w:spacing w:after="160" w:line="259" w:lineRule="auto"/>
        <w:jc w:val="center"/>
        <w:rPr>
          <w:rFonts w:ascii="Arial" w:hAnsi="Arial" w:cs="Arial"/>
          <w:sz w:val="22"/>
          <w:szCs w:val="22"/>
        </w:rPr>
      </w:pPr>
    </w:p>
    <w:p w14:paraId="3C9221C0" w14:textId="77777777" w:rsidR="00391EF1" w:rsidRPr="00E452D2" w:rsidRDefault="00391EF1" w:rsidP="00391EF1">
      <w:pPr>
        <w:spacing w:after="160" w:line="259" w:lineRule="auto"/>
        <w:jc w:val="center"/>
        <w:rPr>
          <w:rFonts w:ascii="Arial" w:hAnsi="Arial" w:cs="Arial"/>
          <w:sz w:val="22"/>
          <w:szCs w:val="22"/>
        </w:rPr>
      </w:pPr>
    </w:p>
    <w:p w14:paraId="4D259CD0" w14:textId="77777777" w:rsidR="00391EF1" w:rsidRPr="00E452D2" w:rsidRDefault="00391EF1" w:rsidP="00391EF1">
      <w:pPr>
        <w:spacing w:after="160" w:line="259" w:lineRule="auto"/>
        <w:jc w:val="center"/>
        <w:rPr>
          <w:rFonts w:ascii="Arial" w:hAnsi="Arial" w:cs="Arial"/>
          <w:sz w:val="22"/>
          <w:szCs w:val="22"/>
        </w:rPr>
      </w:pPr>
    </w:p>
    <w:p w14:paraId="36FDBE24" w14:textId="77777777" w:rsidR="00391EF1" w:rsidRPr="00E452D2" w:rsidRDefault="00391EF1" w:rsidP="00391EF1">
      <w:pPr>
        <w:spacing w:after="160" w:line="259" w:lineRule="auto"/>
        <w:jc w:val="center"/>
        <w:rPr>
          <w:rFonts w:ascii="Arial" w:hAnsi="Arial" w:cs="Arial"/>
          <w:sz w:val="22"/>
          <w:szCs w:val="22"/>
        </w:rPr>
      </w:pPr>
    </w:p>
    <w:p w14:paraId="3F74381B" w14:textId="77777777" w:rsidR="00391EF1" w:rsidRPr="00E452D2" w:rsidRDefault="00391EF1" w:rsidP="00391EF1">
      <w:pPr>
        <w:spacing w:after="160" w:line="259" w:lineRule="auto"/>
        <w:jc w:val="center"/>
        <w:rPr>
          <w:rFonts w:ascii="Arial" w:hAnsi="Arial" w:cs="Arial"/>
          <w:sz w:val="22"/>
          <w:szCs w:val="22"/>
        </w:rPr>
      </w:pPr>
    </w:p>
    <w:tbl>
      <w:tblPr>
        <w:tblStyle w:val="TableGrid"/>
        <w:tblW w:w="0" w:type="auto"/>
        <w:jc w:val="center"/>
        <w:tblLook w:val="01E0" w:firstRow="1" w:lastRow="1" w:firstColumn="1" w:lastColumn="1" w:noHBand="0" w:noVBand="0"/>
      </w:tblPr>
      <w:tblGrid>
        <w:gridCol w:w="2268"/>
        <w:gridCol w:w="1992"/>
        <w:gridCol w:w="2131"/>
        <w:gridCol w:w="2131"/>
      </w:tblGrid>
      <w:tr w:rsidR="00391EF1" w:rsidRPr="00E452D2" w14:paraId="316758C9" w14:textId="77777777" w:rsidTr="000328FC">
        <w:trPr>
          <w:jc w:val="center"/>
        </w:trPr>
        <w:tc>
          <w:tcPr>
            <w:tcW w:w="2268" w:type="dxa"/>
          </w:tcPr>
          <w:p w14:paraId="68993328" w14:textId="77777777" w:rsidR="00391EF1" w:rsidRPr="00E452D2" w:rsidRDefault="00391EF1" w:rsidP="000328FC">
            <w:pPr>
              <w:pStyle w:val="HarmoniBody10pt"/>
              <w:rPr>
                <w:b/>
                <w:sz w:val="22"/>
                <w:szCs w:val="22"/>
              </w:rPr>
            </w:pPr>
            <w:r w:rsidRPr="00E452D2">
              <w:rPr>
                <w:b/>
                <w:sz w:val="22"/>
                <w:szCs w:val="22"/>
              </w:rPr>
              <w:t>Approved by Trustees:</w:t>
            </w:r>
          </w:p>
          <w:p w14:paraId="584C6D15" w14:textId="77777777" w:rsidR="00391EF1" w:rsidRPr="00E452D2" w:rsidRDefault="00391EF1" w:rsidP="000328FC">
            <w:pPr>
              <w:pStyle w:val="HarmoniBody10pt"/>
              <w:rPr>
                <w:b/>
                <w:sz w:val="22"/>
                <w:szCs w:val="22"/>
              </w:rPr>
            </w:pPr>
          </w:p>
        </w:tc>
        <w:tc>
          <w:tcPr>
            <w:tcW w:w="1992" w:type="dxa"/>
          </w:tcPr>
          <w:p w14:paraId="07019985" w14:textId="7CD4EA78" w:rsidR="00391EF1" w:rsidRPr="00E452D2" w:rsidRDefault="00B7768D" w:rsidP="000328FC">
            <w:pPr>
              <w:pStyle w:val="HarmoniBody10pt"/>
              <w:rPr>
                <w:sz w:val="22"/>
                <w:szCs w:val="22"/>
              </w:rPr>
            </w:pPr>
            <w:r>
              <w:rPr>
                <w:sz w:val="22"/>
                <w:szCs w:val="22"/>
              </w:rPr>
              <w:t>21</w:t>
            </w:r>
            <w:r w:rsidRPr="00B7768D">
              <w:rPr>
                <w:sz w:val="22"/>
                <w:szCs w:val="22"/>
                <w:vertAlign w:val="superscript"/>
              </w:rPr>
              <w:t>st</w:t>
            </w:r>
            <w:r>
              <w:rPr>
                <w:sz w:val="22"/>
                <w:szCs w:val="22"/>
              </w:rPr>
              <w:t xml:space="preserve"> July 2023</w:t>
            </w:r>
          </w:p>
        </w:tc>
        <w:tc>
          <w:tcPr>
            <w:tcW w:w="2131" w:type="dxa"/>
          </w:tcPr>
          <w:p w14:paraId="55497323" w14:textId="77777777" w:rsidR="00391EF1" w:rsidRDefault="00391EF1" w:rsidP="000328FC">
            <w:pPr>
              <w:pStyle w:val="HarmoniBody10pt"/>
              <w:rPr>
                <w:b/>
                <w:sz w:val="22"/>
                <w:szCs w:val="22"/>
              </w:rPr>
            </w:pPr>
            <w:r w:rsidRPr="00E452D2">
              <w:rPr>
                <w:b/>
                <w:sz w:val="22"/>
                <w:szCs w:val="22"/>
              </w:rPr>
              <w:t>Review Due:</w:t>
            </w:r>
          </w:p>
          <w:p w14:paraId="636B4374" w14:textId="791CDE4D" w:rsidR="00B7768D" w:rsidRPr="00E452D2" w:rsidRDefault="00B7768D" w:rsidP="000328FC">
            <w:pPr>
              <w:pStyle w:val="HarmoniBody10pt"/>
              <w:rPr>
                <w:b/>
                <w:sz w:val="22"/>
                <w:szCs w:val="22"/>
              </w:rPr>
            </w:pPr>
          </w:p>
        </w:tc>
        <w:tc>
          <w:tcPr>
            <w:tcW w:w="2131" w:type="dxa"/>
          </w:tcPr>
          <w:p w14:paraId="2507A590" w14:textId="13B96E2C" w:rsidR="00391EF1" w:rsidRPr="00E452D2" w:rsidRDefault="00C4359C" w:rsidP="000328FC">
            <w:pPr>
              <w:pStyle w:val="HarmoniBody10pt"/>
              <w:rPr>
                <w:sz w:val="22"/>
                <w:szCs w:val="22"/>
              </w:rPr>
            </w:pPr>
            <w:r>
              <w:rPr>
                <w:sz w:val="22"/>
                <w:szCs w:val="22"/>
              </w:rPr>
              <w:t>21</w:t>
            </w:r>
            <w:r w:rsidRPr="00C4359C">
              <w:rPr>
                <w:sz w:val="22"/>
                <w:szCs w:val="22"/>
                <w:vertAlign w:val="superscript"/>
              </w:rPr>
              <w:t>st</w:t>
            </w:r>
            <w:r>
              <w:rPr>
                <w:sz w:val="22"/>
                <w:szCs w:val="22"/>
              </w:rPr>
              <w:t xml:space="preserve"> </w:t>
            </w:r>
            <w:r w:rsidR="001F2AE1">
              <w:rPr>
                <w:sz w:val="22"/>
                <w:szCs w:val="22"/>
              </w:rPr>
              <w:t>July 202</w:t>
            </w:r>
            <w:r w:rsidR="00514726">
              <w:rPr>
                <w:sz w:val="22"/>
                <w:szCs w:val="22"/>
              </w:rPr>
              <w:t>6</w:t>
            </w:r>
          </w:p>
        </w:tc>
      </w:tr>
    </w:tbl>
    <w:p w14:paraId="64C5D7D5" w14:textId="77777777" w:rsidR="00391EF1" w:rsidRPr="00E452D2" w:rsidRDefault="00391EF1" w:rsidP="00391EF1">
      <w:pPr>
        <w:jc w:val="center"/>
        <w:rPr>
          <w:rFonts w:ascii="Arial" w:hAnsi="Arial" w:cs="Arial"/>
          <w:sz w:val="22"/>
          <w:szCs w:val="22"/>
        </w:rPr>
      </w:pPr>
    </w:p>
    <w:p w14:paraId="14F5E4CB" w14:textId="77777777" w:rsidR="00391EF1" w:rsidRPr="00E452D2" w:rsidRDefault="00391EF1" w:rsidP="00391EF1">
      <w:pPr>
        <w:jc w:val="center"/>
        <w:rPr>
          <w:rFonts w:ascii="Arial" w:hAnsi="Arial" w:cs="Arial"/>
          <w:b/>
          <w:sz w:val="22"/>
          <w:szCs w:val="22"/>
        </w:rPr>
      </w:pPr>
      <w:r w:rsidRPr="00E452D2">
        <w:rPr>
          <w:rFonts w:ascii="Arial" w:hAnsi="Arial" w:cs="Arial"/>
          <w:b/>
          <w:sz w:val="22"/>
          <w:szCs w:val="22"/>
        </w:rPr>
        <w:t>The above policy has been discussed and approved by the Board of Trustees:</w:t>
      </w:r>
    </w:p>
    <w:p w14:paraId="3856EE21" w14:textId="77777777" w:rsidR="00391EF1" w:rsidRPr="00E452D2" w:rsidRDefault="00391EF1" w:rsidP="00391EF1">
      <w:pPr>
        <w:jc w:val="center"/>
        <w:rPr>
          <w:rFonts w:ascii="Arial" w:hAnsi="Arial" w:cs="Arial"/>
          <w:sz w:val="22"/>
          <w:szCs w:val="22"/>
        </w:rPr>
      </w:pPr>
    </w:p>
    <w:p w14:paraId="79FA2C2B" w14:textId="77777777" w:rsidR="00391EF1" w:rsidRPr="00E452D2" w:rsidRDefault="00391EF1" w:rsidP="00391EF1">
      <w:pPr>
        <w:jc w:val="center"/>
        <w:rPr>
          <w:rFonts w:ascii="Arial" w:hAnsi="Arial" w:cs="Arial"/>
          <w:sz w:val="22"/>
          <w:szCs w:val="22"/>
        </w:rPr>
      </w:pPr>
    </w:p>
    <w:p w14:paraId="00B37EC0" w14:textId="1882553E" w:rsidR="00FF5B72" w:rsidRDefault="00391EF1" w:rsidP="00391EF1">
      <w:pPr>
        <w:jc w:val="center"/>
        <w:rPr>
          <w:rFonts w:ascii="Arial" w:hAnsi="Arial" w:cs="Arial"/>
          <w:sz w:val="22"/>
          <w:szCs w:val="22"/>
        </w:rPr>
      </w:pPr>
      <w:r w:rsidRPr="00E452D2">
        <w:rPr>
          <w:rFonts w:ascii="Arial" w:hAnsi="Arial" w:cs="Arial"/>
          <w:sz w:val="22"/>
          <w:szCs w:val="22"/>
        </w:rPr>
        <w:t>Name</w:t>
      </w:r>
      <w:r w:rsidR="00364AED">
        <w:rPr>
          <w:rFonts w:ascii="Arial" w:hAnsi="Arial" w:cs="Arial"/>
          <w:sz w:val="22"/>
          <w:szCs w:val="22"/>
        </w:rPr>
        <w:t xml:space="preserve"> </w:t>
      </w:r>
      <w:r w:rsidR="005D7BC4">
        <w:rPr>
          <w:rFonts w:ascii="Arial" w:hAnsi="Arial" w:cs="Arial"/>
          <w:sz w:val="22"/>
          <w:szCs w:val="22"/>
        </w:rPr>
        <w:t>Ian Pett</w:t>
      </w:r>
      <w:r w:rsidRPr="00E452D2">
        <w:rPr>
          <w:rFonts w:ascii="Arial" w:hAnsi="Arial" w:cs="Arial"/>
          <w:sz w:val="22"/>
          <w:szCs w:val="22"/>
        </w:rPr>
        <w:t xml:space="preserve">       Role </w:t>
      </w:r>
      <w:r w:rsidR="005D7BC4">
        <w:rPr>
          <w:rFonts w:ascii="Arial" w:hAnsi="Arial" w:cs="Arial"/>
          <w:sz w:val="22"/>
          <w:szCs w:val="22"/>
        </w:rPr>
        <w:t>Chair of Trustees</w:t>
      </w:r>
    </w:p>
    <w:p w14:paraId="14269544" w14:textId="77777777" w:rsidR="00FF5B72" w:rsidRDefault="00FF5B72" w:rsidP="00391EF1">
      <w:pPr>
        <w:jc w:val="center"/>
        <w:rPr>
          <w:rFonts w:ascii="Arial" w:hAnsi="Arial" w:cs="Arial"/>
          <w:sz w:val="22"/>
          <w:szCs w:val="22"/>
        </w:rPr>
      </w:pPr>
    </w:p>
    <w:p w14:paraId="46FC8514" w14:textId="436310D5" w:rsidR="00364AED" w:rsidRPr="00364AED" w:rsidRDefault="00FF5B72" w:rsidP="00364AED">
      <w:pPr>
        <w:rPr>
          <w:rFonts w:ascii="Blackadder ITC" w:eastAsia="Aptos" w:hAnsi="Blackadder ITC" w:cs="Aptos"/>
          <w:sz w:val="28"/>
          <w:szCs w:val="28"/>
          <w:lang w:val="en-US" w:eastAsia="en-GB"/>
          <w14:ligatures w14:val="standardContextual"/>
        </w:rPr>
      </w:pPr>
      <w:r>
        <w:rPr>
          <w:rFonts w:ascii="Arial" w:hAnsi="Arial" w:cs="Arial"/>
          <w:sz w:val="22"/>
          <w:szCs w:val="22"/>
        </w:rPr>
        <w:t xml:space="preserve">Trustee Signature  </w:t>
      </w:r>
      <w:r w:rsidR="00364AED" w:rsidRPr="00364AED">
        <w:rPr>
          <w:rFonts w:ascii="Blackadder ITC" w:eastAsia="Aptos" w:hAnsi="Blackadder ITC" w:cs="Aptos"/>
          <w:sz w:val="28"/>
          <w:szCs w:val="28"/>
          <w:lang w:val="en-US" w:eastAsia="en-GB"/>
          <w14:ligatures w14:val="standardContextual"/>
        </w:rPr>
        <w:t>Ian Pett</w:t>
      </w:r>
    </w:p>
    <w:p w14:paraId="5D53A107" w14:textId="5C1275AD" w:rsidR="00391EF1" w:rsidRDefault="00391EF1" w:rsidP="00364AED">
      <w:pPr>
        <w:rPr>
          <w:rFonts w:ascii="Arial" w:hAnsi="Arial" w:cs="Arial"/>
          <w:sz w:val="22"/>
          <w:szCs w:val="22"/>
        </w:rPr>
      </w:pPr>
    </w:p>
    <w:p w14:paraId="666ADCE2" w14:textId="77777777" w:rsidR="00FF5B72" w:rsidRPr="00E452D2" w:rsidRDefault="00FF5B72" w:rsidP="00FF5B72">
      <w:pPr>
        <w:jc w:val="center"/>
        <w:rPr>
          <w:rFonts w:ascii="Arial" w:hAnsi="Arial" w:cs="Arial"/>
          <w:sz w:val="22"/>
          <w:szCs w:val="22"/>
        </w:rPr>
      </w:pPr>
    </w:p>
    <w:p w14:paraId="6C555E82" w14:textId="77777777" w:rsidR="00391EF1" w:rsidRPr="00E452D2" w:rsidRDefault="00391EF1" w:rsidP="00391EF1">
      <w:pPr>
        <w:pStyle w:val="HarmoniBody10pt"/>
        <w:rPr>
          <w:b/>
          <w:sz w:val="22"/>
          <w:szCs w:val="22"/>
        </w:rPr>
      </w:pPr>
    </w:p>
    <w:p w14:paraId="2217A0AF" w14:textId="77777777" w:rsidR="00391EF1" w:rsidRPr="00E452D2" w:rsidRDefault="00391EF1" w:rsidP="00391EF1">
      <w:pPr>
        <w:pStyle w:val="HarmoniBody10pt"/>
        <w:jc w:val="center"/>
        <w:rPr>
          <w:sz w:val="22"/>
          <w:szCs w:val="22"/>
        </w:rPr>
      </w:pPr>
      <w:r w:rsidRPr="00E452D2">
        <w:rPr>
          <w:b/>
          <w:sz w:val="22"/>
          <w:szCs w:val="22"/>
        </w:rPr>
        <w:t>PLEASE DESTROY ALL PREVIOUS VERSIONS</w:t>
      </w:r>
    </w:p>
    <w:p w14:paraId="54E53F34" w14:textId="2CA8B34D" w:rsidR="00391EF1" w:rsidRPr="00E452D2" w:rsidRDefault="00391EF1" w:rsidP="00391EF1">
      <w:pPr>
        <w:jc w:val="center"/>
        <w:rPr>
          <w:rFonts w:ascii="Arial" w:hAnsi="Arial" w:cs="Arial"/>
          <w:b/>
          <w:sz w:val="22"/>
          <w:szCs w:val="22"/>
        </w:rPr>
      </w:pPr>
      <w:r w:rsidRPr="00E452D2">
        <w:rPr>
          <w:rFonts w:ascii="Arial" w:hAnsi="Arial" w:cs="Arial"/>
          <w:b/>
          <w:sz w:val="22"/>
          <w:szCs w:val="22"/>
        </w:rPr>
        <w:t>Due to the vast amount of information this policy has a content list for ease of use</w:t>
      </w:r>
    </w:p>
    <w:p w14:paraId="262F0B21" w14:textId="77777777" w:rsidR="00E452D2" w:rsidRDefault="00E452D2">
      <w:pPr>
        <w:rPr>
          <w:rFonts w:ascii="Arial" w:hAnsi="Arial" w:cs="Arial"/>
          <w:sz w:val="22"/>
          <w:szCs w:val="22"/>
        </w:rPr>
      </w:pPr>
    </w:p>
    <w:p w14:paraId="7F136159" w14:textId="77777777" w:rsidR="00E452D2" w:rsidRDefault="00E452D2">
      <w:pPr>
        <w:rPr>
          <w:rFonts w:ascii="Arial" w:hAnsi="Arial" w:cs="Arial"/>
          <w:sz w:val="22"/>
          <w:szCs w:val="22"/>
        </w:rPr>
      </w:pPr>
    </w:p>
    <w:p w14:paraId="515EB41A" w14:textId="77777777" w:rsidR="00E452D2" w:rsidRDefault="00E452D2">
      <w:pPr>
        <w:rPr>
          <w:rFonts w:ascii="Arial" w:hAnsi="Arial" w:cs="Arial"/>
          <w:sz w:val="22"/>
          <w:szCs w:val="22"/>
        </w:rPr>
      </w:pPr>
    </w:p>
    <w:sdt>
      <w:sdtPr>
        <w:rPr>
          <w:rFonts w:ascii="Tahoma" w:eastAsiaTheme="minorHAnsi" w:hAnsi="Tahoma" w:cs="Tahoma"/>
          <w:b w:val="0"/>
          <w:bCs w:val="0"/>
          <w:color w:val="auto"/>
          <w:sz w:val="24"/>
          <w:szCs w:val="24"/>
          <w:lang w:val="en-GB"/>
        </w:rPr>
        <w:id w:val="-301463087"/>
        <w:docPartObj>
          <w:docPartGallery w:val="Table of Contents"/>
          <w:docPartUnique/>
        </w:docPartObj>
      </w:sdtPr>
      <w:sdtEndPr>
        <w:rPr>
          <w:noProof/>
        </w:rPr>
      </w:sdtEndPr>
      <w:sdtContent>
        <w:p w14:paraId="5B915E53" w14:textId="48FEEE30" w:rsidR="00FF5B72" w:rsidRDefault="00FF5B72" w:rsidP="002B5AFB">
          <w:pPr>
            <w:pStyle w:val="TOCHeading"/>
          </w:pPr>
          <w:r>
            <w:t>Table of Contents</w:t>
          </w:r>
        </w:p>
        <w:p w14:paraId="4603BD8D" w14:textId="51A9F667" w:rsidR="00AB3A4A" w:rsidRDefault="00FF5B72">
          <w:pPr>
            <w:pStyle w:val="TOC1"/>
            <w:tabs>
              <w:tab w:val="right" w:leader="dot" w:pos="9016"/>
            </w:tabs>
            <w:rPr>
              <w:rFonts w:eastAsiaTheme="minorEastAsia" w:cstheme="minorBidi"/>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86924567" w:history="1">
            <w:r w:rsidR="00AB3A4A" w:rsidRPr="00D0313C">
              <w:rPr>
                <w:rStyle w:val="Hyperlink"/>
                <w:noProof/>
              </w:rPr>
              <w:t>POLICY STATEMENT</w:t>
            </w:r>
            <w:r w:rsidR="00AB3A4A">
              <w:rPr>
                <w:noProof/>
                <w:webHidden/>
              </w:rPr>
              <w:tab/>
            </w:r>
            <w:r w:rsidR="00AB3A4A">
              <w:rPr>
                <w:noProof/>
                <w:webHidden/>
              </w:rPr>
              <w:fldChar w:fldCharType="begin"/>
            </w:r>
            <w:r w:rsidR="00AB3A4A">
              <w:rPr>
                <w:noProof/>
                <w:webHidden/>
              </w:rPr>
              <w:instrText xml:space="preserve"> PAGEREF _Toc86924567 \h </w:instrText>
            </w:r>
            <w:r w:rsidR="00AB3A4A">
              <w:rPr>
                <w:noProof/>
                <w:webHidden/>
              </w:rPr>
            </w:r>
            <w:r w:rsidR="00AB3A4A">
              <w:rPr>
                <w:noProof/>
                <w:webHidden/>
              </w:rPr>
              <w:fldChar w:fldCharType="separate"/>
            </w:r>
            <w:r w:rsidR="002C50EA">
              <w:rPr>
                <w:noProof/>
                <w:webHidden/>
              </w:rPr>
              <w:t>3</w:t>
            </w:r>
            <w:r w:rsidR="00AB3A4A">
              <w:rPr>
                <w:noProof/>
                <w:webHidden/>
              </w:rPr>
              <w:fldChar w:fldCharType="end"/>
            </w:r>
          </w:hyperlink>
        </w:p>
        <w:p w14:paraId="188BAD0E" w14:textId="6DDF1626" w:rsidR="00AB3A4A" w:rsidRDefault="00AB3A4A">
          <w:pPr>
            <w:pStyle w:val="TOC1"/>
            <w:tabs>
              <w:tab w:val="right" w:leader="dot" w:pos="9016"/>
            </w:tabs>
            <w:rPr>
              <w:rFonts w:eastAsiaTheme="minorEastAsia" w:cstheme="minorBidi"/>
              <w:b w:val="0"/>
              <w:bCs w:val="0"/>
              <w:i w:val="0"/>
              <w:iCs w:val="0"/>
              <w:noProof/>
              <w:lang w:eastAsia="en-GB"/>
            </w:rPr>
          </w:pPr>
          <w:hyperlink w:anchor="_Toc86924568" w:history="1">
            <w:r w:rsidRPr="00D0313C">
              <w:rPr>
                <w:rStyle w:val="Hyperlink"/>
                <w:noProof/>
              </w:rPr>
              <w:t>ORGANISATIONAL RESPONSIBILITIES</w:t>
            </w:r>
            <w:r>
              <w:rPr>
                <w:noProof/>
                <w:webHidden/>
              </w:rPr>
              <w:tab/>
            </w:r>
            <w:r>
              <w:rPr>
                <w:noProof/>
                <w:webHidden/>
              </w:rPr>
              <w:fldChar w:fldCharType="begin"/>
            </w:r>
            <w:r>
              <w:rPr>
                <w:noProof/>
                <w:webHidden/>
              </w:rPr>
              <w:instrText xml:space="preserve"> PAGEREF _Toc86924568 \h </w:instrText>
            </w:r>
            <w:r>
              <w:rPr>
                <w:noProof/>
                <w:webHidden/>
              </w:rPr>
            </w:r>
            <w:r>
              <w:rPr>
                <w:noProof/>
                <w:webHidden/>
              </w:rPr>
              <w:fldChar w:fldCharType="separate"/>
            </w:r>
            <w:r w:rsidR="002C50EA">
              <w:rPr>
                <w:noProof/>
                <w:webHidden/>
              </w:rPr>
              <w:t>4</w:t>
            </w:r>
            <w:r>
              <w:rPr>
                <w:noProof/>
                <w:webHidden/>
              </w:rPr>
              <w:fldChar w:fldCharType="end"/>
            </w:r>
          </w:hyperlink>
        </w:p>
        <w:p w14:paraId="417ABBF7" w14:textId="15F82D84" w:rsidR="00AB3A4A" w:rsidRDefault="00AB3A4A">
          <w:pPr>
            <w:pStyle w:val="TOC2"/>
            <w:tabs>
              <w:tab w:val="right" w:leader="dot" w:pos="9016"/>
            </w:tabs>
            <w:rPr>
              <w:rFonts w:eastAsiaTheme="minorEastAsia" w:cstheme="minorBidi"/>
              <w:b w:val="0"/>
              <w:bCs w:val="0"/>
              <w:noProof/>
              <w:sz w:val="24"/>
              <w:szCs w:val="24"/>
              <w:lang w:eastAsia="en-GB"/>
            </w:rPr>
          </w:pPr>
          <w:hyperlink w:anchor="_Toc86924569" w:history="1">
            <w:r w:rsidRPr="00D0313C">
              <w:rPr>
                <w:rStyle w:val="Hyperlink"/>
                <w:noProof/>
              </w:rPr>
              <w:t>SAFEGUARDING INFORMATION</w:t>
            </w:r>
            <w:r>
              <w:rPr>
                <w:noProof/>
                <w:webHidden/>
              </w:rPr>
              <w:tab/>
            </w:r>
            <w:r>
              <w:rPr>
                <w:noProof/>
                <w:webHidden/>
              </w:rPr>
              <w:fldChar w:fldCharType="begin"/>
            </w:r>
            <w:r>
              <w:rPr>
                <w:noProof/>
                <w:webHidden/>
              </w:rPr>
              <w:instrText xml:space="preserve"> PAGEREF _Toc86924569 \h </w:instrText>
            </w:r>
            <w:r>
              <w:rPr>
                <w:noProof/>
                <w:webHidden/>
              </w:rPr>
            </w:r>
            <w:r>
              <w:rPr>
                <w:noProof/>
                <w:webHidden/>
              </w:rPr>
              <w:fldChar w:fldCharType="separate"/>
            </w:r>
            <w:r w:rsidR="002C50EA">
              <w:rPr>
                <w:noProof/>
                <w:webHidden/>
              </w:rPr>
              <w:t>5</w:t>
            </w:r>
            <w:r>
              <w:rPr>
                <w:noProof/>
                <w:webHidden/>
              </w:rPr>
              <w:fldChar w:fldCharType="end"/>
            </w:r>
          </w:hyperlink>
        </w:p>
        <w:p w14:paraId="1C89D052" w14:textId="53F874DD" w:rsidR="00AB3A4A" w:rsidRDefault="00AB3A4A">
          <w:pPr>
            <w:pStyle w:val="TOC2"/>
            <w:tabs>
              <w:tab w:val="right" w:leader="dot" w:pos="9016"/>
            </w:tabs>
            <w:rPr>
              <w:rFonts w:eastAsiaTheme="minorEastAsia" w:cstheme="minorBidi"/>
              <w:b w:val="0"/>
              <w:bCs w:val="0"/>
              <w:noProof/>
              <w:sz w:val="24"/>
              <w:szCs w:val="24"/>
              <w:lang w:eastAsia="en-GB"/>
            </w:rPr>
          </w:pPr>
          <w:hyperlink w:anchor="_Toc86924570" w:history="1">
            <w:r w:rsidRPr="00D0313C">
              <w:rPr>
                <w:rStyle w:val="Hyperlink"/>
                <w:noProof/>
              </w:rPr>
              <w:t>Definitions of harm</w:t>
            </w:r>
            <w:r>
              <w:rPr>
                <w:noProof/>
                <w:webHidden/>
              </w:rPr>
              <w:tab/>
            </w:r>
            <w:r>
              <w:rPr>
                <w:noProof/>
                <w:webHidden/>
              </w:rPr>
              <w:fldChar w:fldCharType="begin"/>
            </w:r>
            <w:r>
              <w:rPr>
                <w:noProof/>
                <w:webHidden/>
              </w:rPr>
              <w:instrText xml:space="preserve"> PAGEREF _Toc86924570 \h </w:instrText>
            </w:r>
            <w:r>
              <w:rPr>
                <w:noProof/>
                <w:webHidden/>
              </w:rPr>
            </w:r>
            <w:r>
              <w:rPr>
                <w:noProof/>
                <w:webHidden/>
              </w:rPr>
              <w:fldChar w:fldCharType="separate"/>
            </w:r>
            <w:r w:rsidR="002C50EA">
              <w:rPr>
                <w:noProof/>
                <w:webHidden/>
              </w:rPr>
              <w:t>5</w:t>
            </w:r>
            <w:r>
              <w:rPr>
                <w:noProof/>
                <w:webHidden/>
              </w:rPr>
              <w:fldChar w:fldCharType="end"/>
            </w:r>
          </w:hyperlink>
        </w:p>
        <w:p w14:paraId="6E09883E" w14:textId="392E5C8D" w:rsidR="00AB3A4A" w:rsidRDefault="00AB3A4A">
          <w:pPr>
            <w:pStyle w:val="TOC2"/>
            <w:tabs>
              <w:tab w:val="right" w:leader="dot" w:pos="9016"/>
            </w:tabs>
            <w:rPr>
              <w:rFonts w:eastAsiaTheme="minorEastAsia" w:cstheme="minorBidi"/>
              <w:b w:val="0"/>
              <w:bCs w:val="0"/>
              <w:noProof/>
              <w:sz w:val="24"/>
              <w:szCs w:val="24"/>
              <w:lang w:eastAsia="en-GB"/>
            </w:rPr>
          </w:pPr>
          <w:hyperlink w:anchor="_Toc86924571" w:history="1">
            <w:r w:rsidRPr="00D0313C">
              <w:rPr>
                <w:rStyle w:val="Hyperlink"/>
                <w:noProof/>
              </w:rPr>
              <w:t>General safeguarding advice</w:t>
            </w:r>
            <w:r>
              <w:rPr>
                <w:noProof/>
                <w:webHidden/>
              </w:rPr>
              <w:tab/>
            </w:r>
            <w:r>
              <w:rPr>
                <w:noProof/>
                <w:webHidden/>
              </w:rPr>
              <w:fldChar w:fldCharType="begin"/>
            </w:r>
            <w:r>
              <w:rPr>
                <w:noProof/>
                <w:webHidden/>
              </w:rPr>
              <w:instrText xml:space="preserve"> PAGEREF _Toc86924571 \h </w:instrText>
            </w:r>
            <w:r>
              <w:rPr>
                <w:noProof/>
                <w:webHidden/>
              </w:rPr>
            </w:r>
            <w:r>
              <w:rPr>
                <w:noProof/>
                <w:webHidden/>
              </w:rPr>
              <w:fldChar w:fldCharType="separate"/>
            </w:r>
            <w:r w:rsidR="002C50EA">
              <w:rPr>
                <w:noProof/>
                <w:webHidden/>
              </w:rPr>
              <w:t>6</w:t>
            </w:r>
            <w:r>
              <w:rPr>
                <w:noProof/>
                <w:webHidden/>
              </w:rPr>
              <w:fldChar w:fldCharType="end"/>
            </w:r>
          </w:hyperlink>
        </w:p>
        <w:p w14:paraId="7EBCA409" w14:textId="43F32E62" w:rsidR="00AB3A4A" w:rsidRDefault="00AB3A4A">
          <w:pPr>
            <w:pStyle w:val="TOC1"/>
            <w:tabs>
              <w:tab w:val="right" w:leader="dot" w:pos="9016"/>
            </w:tabs>
            <w:rPr>
              <w:rFonts w:eastAsiaTheme="minorEastAsia" w:cstheme="minorBidi"/>
              <w:b w:val="0"/>
              <w:bCs w:val="0"/>
              <w:i w:val="0"/>
              <w:iCs w:val="0"/>
              <w:noProof/>
              <w:lang w:eastAsia="en-GB"/>
            </w:rPr>
          </w:pPr>
          <w:hyperlink w:anchor="_Toc86924572" w:history="1">
            <w:r w:rsidRPr="00D0313C">
              <w:rPr>
                <w:rStyle w:val="Hyperlink"/>
                <w:noProof/>
              </w:rPr>
              <w:t>REPORTING PROCEDURES</w:t>
            </w:r>
            <w:r>
              <w:rPr>
                <w:noProof/>
                <w:webHidden/>
              </w:rPr>
              <w:tab/>
            </w:r>
            <w:r>
              <w:rPr>
                <w:noProof/>
                <w:webHidden/>
              </w:rPr>
              <w:fldChar w:fldCharType="begin"/>
            </w:r>
            <w:r>
              <w:rPr>
                <w:noProof/>
                <w:webHidden/>
              </w:rPr>
              <w:instrText xml:space="preserve"> PAGEREF _Toc86924572 \h </w:instrText>
            </w:r>
            <w:r>
              <w:rPr>
                <w:noProof/>
                <w:webHidden/>
              </w:rPr>
            </w:r>
            <w:r>
              <w:rPr>
                <w:noProof/>
                <w:webHidden/>
              </w:rPr>
              <w:fldChar w:fldCharType="separate"/>
            </w:r>
            <w:r w:rsidR="002C50EA">
              <w:rPr>
                <w:noProof/>
                <w:webHidden/>
              </w:rPr>
              <w:t>6</w:t>
            </w:r>
            <w:r>
              <w:rPr>
                <w:noProof/>
                <w:webHidden/>
              </w:rPr>
              <w:fldChar w:fldCharType="end"/>
            </w:r>
          </w:hyperlink>
        </w:p>
        <w:p w14:paraId="25EDF4AB" w14:textId="3E9BEC42" w:rsidR="00AB3A4A" w:rsidRDefault="00AB3A4A">
          <w:pPr>
            <w:pStyle w:val="TOC1"/>
            <w:tabs>
              <w:tab w:val="right" w:leader="dot" w:pos="9016"/>
            </w:tabs>
            <w:rPr>
              <w:rFonts w:eastAsiaTheme="minorEastAsia" w:cstheme="minorBidi"/>
              <w:b w:val="0"/>
              <w:bCs w:val="0"/>
              <w:i w:val="0"/>
              <w:iCs w:val="0"/>
              <w:noProof/>
              <w:lang w:eastAsia="en-GB"/>
            </w:rPr>
          </w:pPr>
          <w:hyperlink w:anchor="_Toc86924573" w:history="1">
            <w:r w:rsidRPr="00D0313C">
              <w:rPr>
                <w:rStyle w:val="Hyperlink"/>
                <w:noProof/>
              </w:rPr>
              <w:t>Responding to a disclosure</w:t>
            </w:r>
            <w:r>
              <w:rPr>
                <w:noProof/>
                <w:webHidden/>
              </w:rPr>
              <w:tab/>
            </w:r>
            <w:r>
              <w:rPr>
                <w:noProof/>
                <w:webHidden/>
              </w:rPr>
              <w:fldChar w:fldCharType="begin"/>
            </w:r>
            <w:r>
              <w:rPr>
                <w:noProof/>
                <w:webHidden/>
              </w:rPr>
              <w:instrText xml:space="preserve"> PAGEREF _Toc86924573 \h </w:instrText>
            </w:r>
            <w:r>
              <w:rPr>
                <w:noProof/>
                <w:webHidden/>
              </w:rPr>
            </w:r>
            <w:r>
              <w:rPr>
                <w:noProof/>
                <w:webHidden/>
              </w:rPr>
              <w:fldChar w:fldCharType="separate"/>
            </w:r>
            <w:r w:rsidR="002C50EA">
              <w:rPr>
                <w:noProof/>
                <w:webHidden/>
              </w:rPr>
              <w:t>7</w:t>
            </w:r>
            <w:r>
              <w:rPr>
                <w:noProof/>
                <w:webHidden/>
              </w:rPr>
              <w:fldChar w:fldCharType="end"/>
            </w:r>
          </w:hyperlink>
        </w:p>
        <w:p w14:paraId="34D0004A" w14:textId="2C98136D" w:rsidR="00AB3A4A" w:rsidRDefault="00AB3A4A">
          <w:pPr>
            <w:pStyle w:val="TOC1"/>
            <w:tabs>
              <w:tab w:val="right" w:leader="dot" w:pos="9016"/>
            </w:tabs>
            <w:rPr>
              <w:rFonts w:eastAsiaTheme="minorEastAsia" w:cstheme="minorBidi"/>
              <w:b w:val="0"/>
              <w:bCs w:val="0"/>
              <w:i w:val="0"/>
              <w:iCs w:val="0"/>
              <w:noProof/>
              <w:lang w:eastAsia="en-GB"/>
            </w:rPr>
          </w:pPr>
          <w:hyperlink w:anchor="_Toc86924574" w:history="1">
            <w:r w:rsidRPr="00D0313C">
              <w:rPr>
                <w:rStyle w:val="Hyperlink"/>
                <w:noProof/>
              </w:rPr>
              <w:t>Report a Concern</w:t>
            </w:r>
            <w:r>
              <w:rPr>
                <w:noProof/>
                <w:webHidden/>
              </w:rPr>
              <w:tab/>
            </w:r>
            <w:r>
              <w:rPr>
                <w:noProof/>
                <w:webHidden/>
              </w:rPr>
              <w:fldChar w:fldCharType="begin"/>
            </w:r>
            <w:r>
              <w:rPr>
                <w:noProof/>
                <w:webHidden/>
              </w:rPr>
              <w:instrText xml:space="preserve"> PAGEREF _Toc86924574 \h </w:instrText>
            </w:r>
            <w:r>
              <w:rPr>
                <w:noProof/>
                <w:webHidden/>
              </w:rPr>
            </w:r>
            <w:r>
              <w:rPr>
                <w:noProof/>
                <w:webHidden/>
              </w:rPr>
              <w:fldChar w:fldCharType="separate"/>
            </w:r>
            <w:r w:rsidR="002C50EA">
              <w:rPr>
                <w:noProof/>
                <w:webHidden/>
              </w:rPr>
              <w:t>8</w:t>
            </w:r>
            <w:r>
              <w:rPr>
                <w:noProof/>
                <w:webHidden/>
              </w:rPr>
              <w:fldChar w:fldCharType="end"/>
            </w:r>
          </w:hyperlink>
        </w:p>
        <w:p w14:paraId="2AA7EB41" w14:textId="3E5F2C89" w:rsidR="00AB3A4A" w:rsidRDefault="00AB3A4A">
          <w:pPr>
            <w:pStyle w:val="TOC1"/>
            <w:tabs>
              <w:tab w:val="right" w:leader="dot" w:pos="9016"/>
            </w:tabs>
            <w:rPr>
              <w:rFonts w:eastAsiaTheme="minorEastAsia" w:cstheme="minorBidi"/>
              <w:b w:val="0"/>
              <w:bCs w:val="0"/>
              <w:i w:val="0"/>
              <w:iCs w:val="0"/>
              <w:noProof/>
              <w:lang w:eastAsia="en-GB"/>
            </w:rPr>
          </w:pPr>
          <w:hyperlink w:anchor="_Toc86924575" w:history="1">
            <w:r w:rsidRPr="00D0313C">
              <w:rPr>
                <w:rStyle w:val="Hyperlink"/>
                <w:noProof/>
              </w:rPr>
              <w:t>Reacting to a disclosure</w:t>
            </w:r>
            <w:r>
              <w:rPr>
                <w:noProof/>
                <w:webHidden/>
              </w:rPr>
              <w:tab/>
            </w:r>
            <w:r>
              <w:rPr>
                <w:noProof/>
                <w:webHidden/>
              </w:rPr>
              <w:fldChar w:fldCharType="begin"/>
            </w:r>
            <w:r>
              <w:rPr>
                <w:noProof/>
                <w:webHidden/>
              </w:rPr>
              <w:instrText xml:space="preserve"> PAGEREF _Toc86924575 \h </w:instrText>
            </w:r>
            <w:r>
              <w:rPr>
                <w:noProof/>
                <w:webHidden/>
              </w:rPr>
            </w:r>
            <w:r>
              <w:rPr>
                <w:noProof/>
                <w:webHidden/>
              </w:rPr>
              <w:fldChar w:fldCharType="separate"/>
            </w:r>
            <w:r w:rsidR="002C50EA">
              <w:rPr>
                <w:noProof/>
                <w:webHidden/>
              </w:rPr>
              <w:t>8</w:t>
            </w:r>
            <w:r>
              <w:rPr>
                <w:noProof/>
                <w:webHidden/>
              </w:rPr>
              <w:fldChar w:fldCharType="end"/>
            </w:r>
          </w:hyperlink>
        </w:p>
        <w:p w14:paraId="06F8E453" w14:textId="796A4C27" w:rsidR="00AB3A4A" w:rsidRDefault="00AB3A4A">
          <w:pPr>
            <w:pStyle w:val="TOC1"/>
            <w:tabs>
              <w:tab w:val="right" w:leader="dot" w:pos="9016"/>
            </w:tabs>
            <w:rPr>
              <w:rFonts w:eastAsiaTheme="minorEastAsia" w:cstheme="minorBidi"/>
              <w:b w:val="0"/>
              <w:bCs w:val="0"/>
              <w:i w:val="0"/>
              <w:iCs w:val="0"/>
              <w:noProof/>
              <w:lang w:eastAsia="en-GB"/>
            </w:rPr>
          </w:pPr>
          <w:hyperlink w:anchor="_Toc86924576" w:history="1">
            <w:r w:rsidRPr="00D0313C">
              <w:rPr>
                <w:rStyle w:val="Hyperlink"/>
                <w:noProof/>
              </w:rPr>
              <w:t>ESCALATION POLICY</w:t>
            </w:r>
            <w:r>
              <w:rPr>
                <w:noProof/>
                <w:webHidden/>
              </w:rPr>
              <w:tab/>
            </w:r>
            <w:r>
              <w:rPr>
                <w:noProof/>
                <w:webHidden/>
              </w:rPr>
              <w:fldChar w:fldCharType="begin"/>
            </w:r>
            <w:r>
              <w:rPr>
                <w:noProof/>
                <w:webHidden/>
              </w:rPr>
              <w:instrText xml:space="preserve"> PAGEREF _Toc86924576 \h </w:instrText>
            </w:r>
            <w:r>
              <w:rPr>
                <w:noProof/>
                <w:webHidden/>
              </w:rPr>
            </w:r>
            <w:r>
              <w:rPr>
                <w:noProof/>
                <w:webHidden/>
              </w:rPr>
              <w:fldChar w:fldCharType="separate"/>
            </w:r>
            <w:r w:rsidR="002C50EA">
              <w:rPr>
                <w:noProof/>
                <w:webHidden/>
              </w:rPr>
              <w:t>9</w:t>
            </w:r>
            <w:r>
              <w:rPr>
                <w:noProof/>
                <w:webHidden/>
              </w:rPr>
              <w:fldChar w:fldCharType="end"/>
            </w:r>
          </w:hyperlink>
        </w:p>
        <w:p w14:paraId="155BF11D" w14:textId="3F50355D" w:rsidR="00AB3A4A" w:rsidRDefault="00AB3A4A">
          <w:pPr>
            <w:pStyle w:val="TOC1"/>
            <w:tabs>
              <w:tab w:val="right" w:leader="dot" w:pos="9016"/>
            </w:tabs>
            <w:rPr>
              <w:rFonts w:eastAsiaTheme="minorEastAsia" w:cstheme="minorBidi"/>
              <w:b w:val="0"/>
              <w:bCs w:val="0"/>
              <w:i w:val="0"/>
              <w:iCs w:val="0"/>
              <w:noProof/>
              <w:lang w:eastAsia="en-GB"/>
            </w:rPr>
          </w:pPr>
          <w:hyperlink w:anchor="_Toc86924577" w:history="1">
            <w:r w:rsidRPr="00D0313C">
              <w:rPr>
                <w:rStyle w:val="Hyperlink"/>
                <w:noProof/>
              </w:rPr>
              <w:t>ALLEGATIONS MADE AGAINST STAFF AND VOLUNTEERS</w:t>
            </w:r>
            <w:r>
              <w:rPr>
                <w:noProof/>
                <w:webHidden/>
              </w:rPr>
              <w:tab/>
            </w:r>
            <w:r>
              <w:rPr>
                <w:noProof/>
                <w:webHidden/>
              </w:rPr>
              <w:fldChar w:fldCharType="begin"/>
            </w:r>
            <w:r>
              <w:rPr>
                <w:noProof/>
                <w:webHidden/>
              </w:rPr>
              <w:instrText xml:space="preserve"> PAGEREF _Toc86924577 \h </w:instrText>
            </w:r>
            <w:r>
              <w:rPr>
                <w:noProof/>
                <w:webHidden/>
              </w:rPr>
            </w:r>
            <w:r>
              <w:rPr>
                <w:noProof/>
                <w:webHidden/>
              </w:rPr>
              <w:fldChar w:fldCharType="separate"/>
            </w:r>
            <w:r w:rsidR="002C50EA">
              <w:rPr>
                <w:noProof/>
                <w:webHidden/>
              </w:rPr>
              <w:t>10</w:t>
            </w:r>
            <w:r>
              <w:rPr>
                <w:noProof/>
                <w:webHidden/>
              </w:rPr>
              <w:fldChar w:fldCharType="end"/>
            </w:r>
          </w:hyperlink>
        </w:p>
        <w:p w14:paraId="033D986A" w14:textId="64607E59" w:rsidR="00AB3A4A" w:rsidRDefault="00AB3A4A">
          <w:pPr>
            <w:pStyle w:val="TOC1"/>
            <w:tabs>
              <w:tab w:val="right" w:leader="dot" w:pos="9016"/>
            </w:tabs>
            <w:rPr>
              <w:rFonts w:eastAsiaTheme="minorEastAsia" w:cstheme="minorBidi"/>
              <w:b w:val="0"/>
              <w:bCs w:val="0"/>
              <w:i w:val="0"/>
              <w:iCs w:val="0"/>
              <w:noProof/>
              <w:lang w:eastAsia="en-GB"/>
            </w:rPr>
          </w:pPr>
          <w:hyperlink w:anchor="_Toc86924578" w:history="1">
            <w:r w:rsidRPr="00D0313C">
              <w:rPr>
                <w:rStyle w:val="Hyperlink"/>
                <w:noProof/>
              </w:rPr>
              <w:t>CONFIDENTIALITY AND WHISTLE BLOWING</w:t>
            </w:r>
            <w:r>
              <w:rPr>
                <w:noProof/>
                <w:webHidden/>
              </w:rPr>
              <w:tab/>
            </w:r>
            <w:r>
              <w:rPr>
                <w:noProof/>
                <w:webHidden/>
              </w:rPr>
              <w:fldChar w:fldCharType="begin"/>
            </w:r>
            <w:r>
              <w:rPr>
                <w:noProof/>
                <w:webHidden/>
              </w:rPr>
              <w:instrText xml:space="preserve"> PAGEREF _Toc86924578 \h </w:instrText>
            </w:r>
            <w:r>
              <w:rPr>
                <w:noProof/>
                <w:webHidden/>
              </w:rPr>
            </w:r>
            <w:r>
              <w:rPr>
                <w:noProof/>
                <w:webHidden/>
              </w:rPr>
              <w:fldChar w:fldCharType="separate"/>
            </w:r>
            <w:r w:rsidR="002C50EA">
              <w:rPr>
                <w:noProof/>
                <w:webHidden/>
              </w:rPr>
              <w:t>10</w:t>
            </w:r>
            <w:r>
              <w:rPr>
                <w:noProof/>
                <w:webHidden/>
              </w:rPr>
              <w:fldChar w:fldCharType="end"/>
            </w:r>
          </w:hyperlink>
        </w:p>
        <w:p w14:paraId="6D0CDACB" w14:textId="69BE6DC6" w:rsidR="00AB3A4A" w:rsidRDefault="00AB3A4A">
          <w:pPr>
            <w:pStyle w:val="TOC1"/>
            <w:tabs>
              <w:tab w:val="right" w:leader="dot" w:pos="9016"/>
            </w:tabs>
            <w:rPr>
              <w:rFonts w:eastAsiaTheme="minorEastAsia" w:cstheme="minorBidi"/>
              <w:b w:val="0"/>
              <w:bCs w:val="0"/>
              <w:i w:val="0"/>
              <w:iCs w:val="0"/>
              <w:noProof/>
              <w:lang w:eastAsia="en-GB"/>
            </w:rPr>
          </w:pPr>
          <w:hyperlink w:anchor="_Toc86924579" w:history="1">
            <w:r w:rsidRPr="00D0313C">
              <w:rPr>
                <w:rStyle w:val="Hyperlink"/>
                <w:noProof/>
              </w:rPr>
              <w:t>SAFER RECRUITMENT POLICY STATEMENT</w:t>
            </w:r>
            <w:r>
              <w:rPr>
                <w:noProof/>
                <w:webHidden/>
              </w:rPr>
              <w:tab/>
            </w:r>
            <w:r>
              <w:rPr>
                <w:noProof/>
                <w:webHidden/>
              </w:rPr>
              <w:fldChar w:fldCharType="begin"/>
            </w:r>
            <w:r>
              <w:rPr>
                <w:noProof/>
                <w:webHidden/>
              </w:rPr>
              <w:instrText xml:space="preserve"> PAGEREF _Toc86924579 \h </w:instrText>
            </w:r>
            <w:r>
              <w:rPr>
                <w:noProof/>
                <w:webHidden/>
              </w:rPr>
            </w:r>
            <w:r>
              <w:rPr>
                <w:noProof/>
                <w:webHidden/>
              </w:rPr>
              <w:fldChar w:fldCharType="separate"/>
            </w:r>
            <w:r w:rsidR="002C50EA">
              <w:rPr>
                <w:noProof/>
                <w:webHidden/>
              </w:rPr>
              <w:t>10</w:t>
            </w:r>
            <w:r>
              <w:rPr>
                <w:noProof/>
                <w:webHidden/>
              </w:rPr>
              <w:fldChar w:fldCharType="end"/>
            </w:r>
          </w:hyperlink>
        </w:p>
        <w:p w14:paraId="2132981C" w14:textId="3A2ED38A" w:rsidR="00AB3A4A" w:rsidRDefault="00AB3A4A">
          <w:pPr>
            <w:pStyle w:val="TOC1"/>
            <w:tabs>
              <w:tab w:val="right" w:leader="dot" w:pos="9016"/>
            </w:tabs>
            <w:rPr>
              <w:rFonts w:eastAsiaTheme="minorEastAsia" w:cstheme="minorBidi"/>
              <w:b w:val="0"/>
              <w:bCs w:val="0"/>
              <w:i w:val="0"/>
              <w:iCs w:val="0"/>
              <w:noProof/>
              <w:lang w:eastAsia="en-GB"/>
            </w:rPr>
          </w:pPr>
          <w:hyperlink w:anchor="_Toc86924580" w:history="1">
            <w:r w:rsidRPr="00D0313C">
              <w:rPr>
                <w:rStyle w:val="Hyperlink"/>
                <w:noProof/>
              </w:rPr>
              <w:t>ADDITIONAL RELEVANT POLICIES/ PROCEDURES</w:t>
            </w:r>
            <w:r>
              <w:rPr>
                <w:noProof/>
                <w:webHidden/>
              </w:rPr>
              <w:tab/>
            </w:r>
            <w:r>
              <w:rPr>
                <w:noProof/>
                <w:webHidden/>
              </w:rPr>
              <w:fldChar w:fldCharType="begin"/>
            </w:r>
            <w:r>
              <w:rPr>
                <w:noProof/>
                <w:webHidden/>
              </w:rPr>
              <w:instrText xml:space="preserve"> PAGEREF _Toc86924580 \h </w:instrText>
            </w:r>
            <w:r>
              <w:rPr>
                <w:noProof/>
                <w:webHidden/>
              </w:rPr>
            </w:r>
            <w:r>
              <w:rPr>
                <w:noProof/>
                <w:webHidden/>
              </w:rPr>
              <w:fldChar w:fldCharType="separate"/>
            </w:r>
            <w:r w:rsidR="002C50EA">
              <w:rPr>
                <w:noProof/>
                <w:webHidden/>
              </w:rPr>
              <w:t>11</w:t>
            </w:r>
            <w:r>
              <w:rPr>
                <w:noProof/>
                <w:webHidden/>
              </w:rPr>
              <w:fldChar w:fldCharType="end"/>
            </w:r>
          </w:hyperlink>
        </w:p>
        <w:p w14:paraId="2D02260B" w14:textId="1D903CA8" w:rsidR="00AB3A4A" w:rsidRDefault="00AB3A4A">
          <w:pPr>
            <w:pStyle w:val="TOC1"/>
            <w:tabs>
              <w:tab w:val="right" w:leader="dot" w:pos="9016"/>
            </w:tabs>
            <w:rPr>
              <w:rFonts w:eastAsiaTheme="minorEastAsia" w:cstheme="minorBidi"/>
              <w:b w:val="0"/>
              <w:bCs w:val="0"/>
              <w:i w:val="0"/>
              <w:iCs w:val="0"/>
              <w:noProof/>
              <w:lang w:eastAsia="en-GB"/>
            </w:rPr>
          </w:pPr>
          <w:hyperlink w:anchor="_Toc86924581" w:history="1">
            <w:r w:rsidRPr="00D0313C">
              <w:rPr>
                <w:rStyle w:val="Hyperlink"/>
                <w:noProof/>
              </w:rPr>
              <w:t>(Appendix 1) Incident / Disclosure Report Form</w:t>
            </w:r>
            <w:r>
              <w:rPr>
                <w:noProof/>
                <w:webHidden/>
              </w:rPr>
              <w:tab/>
            </w:r>
            <w:r>
              <w:rPr>
                <w:noProof/>
                <w:webHidden/>
              </w:rPr>
              <w:fldChar w:fldCharType="begin"/>
            </w:r>
            <w:r>
              <w:rPr>
                <w:noProof/>
                <w:webHidden/>
              </w:rPr>
              <w:instrText xml:space="preserve"> PAGEREF _Toc86924581 \h </w:instrText>
            </w:r>
            <w:r>
              <w:rPr>
                <w:noProof/>
                <w:webHidden/>
              </w:rPr>
            </w:r>
            <w:r>
              <w:rPr>
                <w:noProof/>
                <w:webHidden/>
              </w:rPr>
              <w:fldChar w:fldCharType="separate"/>
            </w:r>
            <w:r w:rsidR="002C50EA">
              <w:rPr>
                <w:noProof/>
                <w:webHidden/>
              </w:rPr>
              <w:t>12</w:t>
            </w:r>
            <w:r>
              <w:rPr>
                <w:noProof/>
                <w:webHidden/>
              </w:rPr>
              <w:fldChar w:fldCharType="end"/>
            </w:r>
          </w:hyperlink>
        </w:p>
        <w:p w14:paraId="467A2C7E" w14:textId="11FAB75F" w:rsidR="00AB3A4A" w:rsidRDefault="00AB3A4A">
          <w:pPr>
            <w:pStyle w:val="TOC1"/>
            <w:tabs>
              <w:tab w:val="right" w:leader="dot" w:pos="9016"/>
            </w:tabs>
            <w:rPr>
              <w:rFonts w:eastAsiaTheme="minorEastAsia" w:cstheme="minorBidi"/>
              <w:b w:val="0"/>
              <w:bCs w:val="0"/>
              <w:i w:val="0"/>
              <w:iCs w:val="0"/>
              <w:noProof/>
              <w:lang w:eastAsia="en-GB"/>
            </w:rPr>
          </w:pPr>
          <w:hyperlink w:anchor="_Toc86924582" w:history="1">
            <w:r w:rsidRPr="00D0313C">
              <w:rPr>
                <w:rStyle w:val="Hyperlink"/>
                <w:noProof/>
              </w:rPr>
              <w:t>(Appendix 2 – Early Help)</w:t>
            </w:r>
            <w:r>
              <w:rPr>
                <w:noProof/>
                <w:webHidden/>
              </w:rPr>
              <w:tab/>
            </w:r>
            <w:r>
              <w:rPr>
                <w:noProof/>
                <w:webHidden/>
              </w:rPr>
              <w:fldChar w:fldCharType="begin"/>
            </w:r>
            <w:r>
              <w:rPr>
                <w:noProof/>
                <w:webHidden/>
              </w:rPr>
              <w:instrText xml:space="preserve"> PAGEREF _Toc86924582 \h </w:instrText>
            </w:r>
            <w:r>
              <w:rPr>
                <w:noProof/>
                <w:webHidden/>
              </w:rPr>
            </w:r>
            <w:r>
              <w:rPr>
                <w:noProof/>
                <w:webHidden/>
              </w:rPr>
              <w:fldChar w:fldCharType="separate"/>
            </w:r>
            <w:r w:rsidR="002C50EA">
              <w:rPr>
                <w:noProof/>
                <w:webHidden/>
              </w:rPr>
              <w:t>17</w:t>
            </w:r>
            <w:r>
              <w:rPr>
                <w:noProof/>
                <w:webHidden/>
              </w:rPr>
              <w:fldChar w:fldCharType="end"/>
            </w:r>
          </w:hyperlink>
        </w:p>
        <w:p w14:paraId="5809B5F7" w14:textId="328727CD" w:rsidR="00AB3A4A" w:rsidRDefault="00AB3A4A">
          <w:pPr>
            <w:pStyle w:val="TOC1"/>
            <w:tabs>
              <w:tab w:val="right" w:leader="dot" w:pos="9016"/>
            </w:tabs>
            <w:rPr>
              <w:rFonts w:eastAsiaTheme="minorEastAsia" w:cstheme="minorBidi"/>
              <w:b w:val="0"/>
              <w:bCs w:val="0"/>
              <w:i w:val="0"/>
              <w:iCs w:val="0"/>
              <w:noProof/>
              <w:lang w:eastAsia="en-GB"/>
            </w:rPr>
          </w:pPr>
          <w:hyperlink w:anchor="_Toc86924583" w:history="1">
            <w:r w:rsidRPr="00D0313C">
              <w:rPr>
                <w:rStyle w:val="Hyperlink"/>
                <w:noProof/>
              </w:rPr>
              <w:t>(Appendix 3 - Safeguarding Leads &amp; Training cycle)</w:t>
            </w:r>
            <w:r>
              <w:rPr>
                <w:noProof/>
                <w:webHidden/>
              </w:rPr>
              <w:tab/>
            </w:r>
            <w:r>
              <w:rPr>
                <w:noProof/>
                <w:webHidden/>
              </w:rPr>
              <w:fldChar w:fldCharType="begin"/>
            </w:r>
            <w:r>
              <w:rPr>
                <w:noProof/>
                <w:webHidden/>
              </w:rPr>
              <w:instrText xml:space="preserve"> PAGEREF _Toc86924583 \h </w:instrText>
            </w:r>
            <w:r>
              <w:rPr>
                <w:noProof/>
                <w:webHidden/>
              </w:rPr>
            </w:r>
            <w:r>
              <w:rPr>
                <w:noProof/>
                <w:webHidden/>
              </w:rPr>
              <w:fldChar w:fldCharType="separate"/>
            </w:r>
            <w:r w:rsidR="002C50EA">
              <w:rPr>
                <w:noProof/>
                <w:webHidden/>
              </w:rPr>
              <w:t>18</w:t>
            </w:r>
            <w:r>
              <w:rPr>
                <w:noProof/>
                <w:webHidden/>
              </w:rPr>
              <w:fldChar w:fldCharType="end"/>
            </w:r>
          </w:hyperlink>
        </w:p>
        <w:p w14:paraId="72DC8305" w14:textId="0796968E" w:rsidR="00FF5B72" w:rsidRDefault="00FF5B72">
          <w:r>
            <w:rPr>
              <w:b/>
              <w:bCs/>
              <w:noProof/>
            </w:rPr>
            <w:fldChar w:fldCharType="end"/>
          </w:r>
        </w:p>
      </w:sdtContent>
    </w:sdt>
    <w:p w14:paraId="0DDD526B" w14:textId="77777777" w:rsidR="008F641E" w:rsidRPr="00E452D2" w:rsidRDefault="008F641E">
      <w:pPr>
        <w:rPr>
          <w:rFonts w:ascii="Arial" w:hAnsi="Arial" w:cs="Arial"/>
          <w:sz w:val="22"/>
          <w:szCs w:val="22"/>
        </w:rPr>
      </w:pPr>
    </w:p>
    <w:p w14:paraId="70416CE3" w14:textId="77777777" w:rsidR="00135EAF" w:rsidRPr="00E452D2" w:rsidRDefault="00135EAF">
      <w:pPr>
        <w:rPr>
          <w:rFonts w:ascii="Arial" w:hAnsi="Arial" w:cs="Arial"/>
          <w:sz w:val="22"/>
          <w:szCs w:val="22"/>
        </w:rPr>
      </w:pPr>
    </w:p>
    <w:p w14:paraId="76C21656" w14:textId="77777777" w:rsidR="00135EAF" w:rsidRPr="00E452D2" w:rsidRDefault="00135EAF">
      <w:pPr>
        <w:rPr>
          <w:rFonts w:ascii="Arial" w:hAnsi="Arial" w:cs="Arial"/>
          <w:sz w:val="22"/>
          <w:szCs w:val="22"/>
        </w:rPr>
      </w:pPr>
    </w:p>
    <w:p w14:paraId="3AC227A7" w14:textId="77777777" w:rsidR="00135EAF" w:rsidRPr="00E452D2" w:rsidRDefault="00135EAF">
      <w:pPr>
        <w:rPr>
          <w:rFonts w:ascii="Arial" w:hAnsi="Arial" w:cs="Arial"/>
          <w:sz w:val="22"/>
          <w:szCs w:val="22"/>
        </w:rPr>
      </w:pPr>
    </w:p>
    <w:p w14:paraId="26A98B11" w14:textId="77777777" w:rsidR="00135EAF" w:rsidRPr="00E452D2" w:rsidRDefault="00135EAF">
      <w:pPr>
        <w:rPr>
          <w:rFonts w:ascii="Arial" w:hAnsi="Arial" w:cs="Arial"/>
          <w:sz w:val="22"/>
          <w:szCs w:val="22"/>
        </w:rPr>
      </w:pPr>
    </w:p>
    <w:p w14:paraId="73D18445" w14:textId="77777777" w:rsidR="00135EAF" w:rsidRPr="00E452D2" w:rsidRDefault="00135EAF">
      <w:pPr>
        <w:rPr>
          <w:rFonts w:ascii="Arial" w:hAnsi="Arial" w:cs="Arial"/>
          <w:sz w:val="22"/>
          <w:szCs w:val="22"/>
        </w:rPr>
      </w:pPr>
    </w:p>
    <w:p w14:paraId="0209180F" w14:textId="77777777" w:rsidR="00135EAF" w:rsidRPr="00E452D2" w:rsidRDefault="00135EAF">
      <w:pPr>
        <w:rPr>
          <w:rFonts w:ascii="Arial" w:hAnsi="Arial" w:cs="Arial"/>
          <w:sz w:val="22"/>
          <w:szCs w:val="22"/>
        </w:rPr>
      </w:pPr>
    </w:p>
    <w:p w14:paraId="5E214662" w14:textId="77777777" w:rsidR="00135EAF" w:rsidRPr="00E452D2" w:rsidRDefault="00135EAF">
      <w:pPr>
        <w:rPr>
          <w:rFonts w:ascii="Arial" w:hAnsi="Arial" w:cs="Arial"/>
          <w:sz w:val="22"/>
          <w:szCs w:val="22"/>
        </w:rPr>
      </w:pPr>
    </w:p>
    <w:p w14:paraId="2159C3C2" w14:textId="77777777" w:rsidR="00AB3A4A" w:rsidRDefault="00AB3A4A" w:rsidP="002B5AFB">
      <w:pPr>
        <w:pStyle w:val="Heading1"/>
      </w:pPr>
    </w:p>
    <w:p w14:paraId="0C284970" w14:textId="77777777" w:rsidR="00AB3A4A" w:rsidRDefault="00AB3A4A" w:rsidP="002B5AFB">
      <w:pPr>
        <w:pStyle w:val="Heading1"/>
      </w:pPr>
    </w:p>
    <w:p w14:paraId="0B3E1645" w14:textId="77777777" w:rsidR="00AB3A4A" w:rsidRDefault="00AB3A4A" w:rsidP="002B5AFB">
      <w:pPr>
        <w:pStyle w:val="Heading1"/>
      </w:pPr>
    </w:p>
    <w:p w14:paraId="0295CE0A" w14:textId="6349CD67" w:rsidR="008F641E" w:rsidRPr="009E1B3C" w:rsidRDefault="008F641E" w:rsidP="002B5AFB">
      <w:pPr>
        <w:pStyle w:val="Heading1"/>
      </w:pPr>
      <w:bookmarkStart w:id="0" w:name="_Toc86924567"/>
      <w:r w:rsidRPr="009E1B3C">
        <w:t>POLICY STATEMENT</w:t>
      </w:r>
      <w:bookmarkEnd w:id="0"/>
    </w:p>
    <w:p w14:paraId="480E0A3B" w14:textId="4FD3DD85" w:rsidR="008F641E" w:rsidRPr="00E452D2" w:rsidRDefault="008F641E" w:rsidP="008F641E">
      <w:pPr>
        <w:rPr>
          <w:rFonts w:ascii="Arial" w:hAnsi="Arial" w:cs="Arial"/>
          <w:sz w:val="22"/>
          <w:szCs w:val="22"/>
        </w:rPr>
      </w:pPr>
      <w:r w:rsidRPr="00E452D2">
        <w:rPr>
          <w:rFonts w:ascii="Arial" w:hAnsi="Arial" w:cs="Arial"/>
          <w:sz w:val="22"/>
          <w:szCs w:val="22"/>
        </w:rPr>
        <w:t>This Policy applies to anyone working on behalf of Basingstoke &amp; District Young Carers including senior managers and the board of trustees, paid staff, volunteers, sessional workers, agency staff and students. Its purpose is to protect and enhance the safety and well-being of all children and young people by actively promoting awareness, good practise, and sound procedures.</w:t>
      </w:r>
    </w:p>
    <w:p w14:paraId="5DAB66E8" w14:textId="253B097B" w:rsidR="008F641E" w:rsidRPr="00E452D2" w:rsidRDefault="008F641E" w:rsidP="008F641E">
      <w:pPr>
        <w:rPr>
          <w:rFonts w:ascii="Arial" w:hAnsi="Arial" w:cs="Arial"/>
          <w:sz w:val="22"/>
          <w:szCs w:val="22"/>
        </w:rPr>
      </w:pPr>
      <w:r w:rsidRPr="00E452D2">
        <w:rPr>
          <w:rFonts w:ascii="Arial" w:hAnsi="Arial" w:cs="Arial"/>
          <w:sz w:val="22"/>
          <w:szCs w:val="22"/>
        </w:rPr>
        <w:t>We believe the safety and well-being of children and young people is of the utmost importance and that they have a fundamental and equal right to be protected from harm regardless of age, disability, gender reassignment, race, religion or belief, sex, or sexual orientation. We fully recognise our statutory responsibility for safeguarding: the safety, protection and well-being of all children and young people that Basingstoke &amp; District Young Carers supports and interacts with, is paramount and has priority over all other interests. This includes responding immediately and appropriately where there is a suspicion that any young person under the age of 18 years old may be a victim of bullying, harassment, abuse (including physical, sexual, emotional) or neglect.</w:t>
      </w:r>
    </w:p>
    <w:p w14:paraId="1397AB39" w14:textId="77777777" w:rsidR="008F641E" w:rsidRPr="00E452D2" w:rsidRDefault="008F641E" w:rsidP="008F641E">
      <w:pPr>
        <w:rPr>
          <w:rFonts w:ascii="Arial" w:hAnsi="Arial" w:cs="Arial"/>
          <w:i/>
          <w:sz w:val="22"/>
          <w:szCs w:val="22"/>
        </w:rPr>
      </w:pPr>
      <w:r w:rsidRPr="00E452D2">
        <w:rPr>
          <w:rFonts w:ascii="Arial" w:hAnsi="Arial" w:cs="Arial"/>
          <w:i/>
          <w:sz w:val="22"/>
          <w:szCs w:val="22"/>
        </w:rPr>
        <w:t>‘Young Person’ means those under 18 years old including all of those up to their 18</w:t>
      </w:r>
      <w:r w:rsidRPr="00E452D2">
        <w:rPr>
          <w:rFonts w:ascii="Arial" w:hAnsi="Arial" w:cs="Arial"/>
          <w:i/>
          <w:sz w:val="22"/>
          <w:szCs w:val="22"/>
          <w:vertAlign w:val="superscript"/>
        </w:rPr>
        <w:t>th</w:t>
      </w:r>
      <w:r w:rsidRPr="00E452D2">
        <w:rPr>
          <w:rFonts w:ascii="Arial" w:hAnsi="Arial" w:cs="Arial"/>
          <w:i/>
          <w:sz w:val="22"/>
          <w:szCs w:val="22"/>
        </w:rPr>
        <w:t xml:space="preserve"> birthday- as designated a ‘child’ within the terms of the Children’s Act 1989.</w:t>
      </w:r>
    </w:p>
    <w:p w14:paraId="3C90747C" w14:textId="64A48E46" w:rsidR="008F641E" w:rsidRPr="00E452D2" w:rsidRDefault="00520B16" w:rsidP="008F641E">
      <w:pPr>
        <w:rPr>
          <w:rFonts w:ascii="Arial" w:hAnsi="Arial" w:cs="Arial"/>
          <w:sz w:val="22"/>
          <w:szCs w:val="22"/>
        </w:rPr>
      </w:pPr>
      <w:r w:rsidRPr="00E452D2">
        <w:rPr>
          <w:rFonts w:ascii="Arial" w:hAnsi="Arial" w:cs="Arial"/>
          <w:sz w:val="22"/>
          <w:szCs w:val="22"/>
        </w:rPr>
        <w:t>Basingstoke &amp; District Young Carers</w:t>
      </w:r>
      <w:r w:rsidR="008F641E" w:rsidRPr="00E452D2">
        <w:rPr>
          <w:rFonts w:ascii="Arial" w:hAnsi="Arial" w:cs="Arial"/>
          <w:sz w:val="22"/>
          <w:szCs w:val="22"/>
        </w:rPr>
        <w:t xml:space="preserve"> encourages a culture of listening to and engaging in dialogue, with children seeking their views in ways that are appropriate to their age, culture and understanding.</w:t>
      </w:r>
    </w:p>
    <w:p w14:paraId="0CD19D87" w14:textId="77777777" w:rsidR="008F641E" w:rsidRPr="00E452D2" w:rsidRDefault="008F641E" w:rsidP="008F641E">
      <w:pPr>
        <w:rPr>
          <w:rFonts w:ascii="Arial" w:hAnsi="Arial" w:cs="Arial"/>
          <w:sz w:val="22"/>
          <w:szCs w:val="22"/>
        </w:rPr>
      </w:pPr>
      <w:r w:rsidRPr="00E452D2">
        <w:rPr>
          <w:rFonts w:ascii="Arial" w:hAnsi="Arial" w:cs="Arial"/>
          <w:sz w:val="22"/>
          <w:szCs w:val="22"/>
        </w:rPr>
        <w:t xml:space="preserve">This policy has been drawn up on the basis of legislation, policy and guidance that seeks to protect children in England including the Children’s Act 2004 and “Working Together to Safeguard Children 2018”. </w:t>
      </w:r>
      <w:hyperlink r:id="rId11" w:tgtFrame="_blank" w:tooltip="Working together to safeguarding children guide" w:history="1">
        <w:r w:rsidRPr="00E452D2">
          <w:rPr>
            <w:rStyle w:val="Hyperlink"/>
            <w:rFonts w:ascii="Arial" w:hAnsi="Arial" w:cs="Arial"/>
            <w:color w:val="108633"/>
            <w:sz w:val="22"/>
            <w:szCs w:val="22"/>
          </w:rPr>
          <w:t>Working together to safeguard children (PDF)</w:t>
        </w:r>
      </w:hyperlink>
      <w:r w:rsidRPr="00E452D2">
        <w:rPr>
          <w:rFonts w:ascii="Arial" w:hAnsi="Arial" w:cs="Arial"/>
          <w:color w:val="000000"/>
          <w:sz w:val="22"/>
          <w:szCs w:val="22"/>
        </w:rPr>
        <w:t xml:space="preserve"> (DfE), 2018 provides the key statutory guidance for anyone working with children and young people. </w:t>
      </w:r>
      <w:r w:rsidRPr="00E452D2">
        <w:rPr>
          <w:rFonts w:ascii="Arial" w:hAnsi="Arial" w:cs="Arial"/>
          <w:sz w:val="22"/>
          <w:szCs w:val="22"/>
        </w:rPr>
        <w:t>All procedures and policies pertaining to safeguarding should be regularly reviewed and updated on an annual basis.</w:t>
      </w:r>
    </w:p>
    <w:p w14:paraId="60950DC5" w14:textId="77777777" w:rsidR="008F641E" w:rsidRPr="00E452D2" w:rsidRDefault="008F641E" w:rsidP="008F641E">
      <w:pPr>
        <w:rPr>
          <w:rFonts w:ascii="Arial" w:hAnsi="Arial" w:cs="Arial"/>
          <w:sz w:val="22"/>
          <w:szCs w:val="22"/>
        </w:rPr>
      </w:pPr>
      <w:r w:rsidRPr="00E452D2">
        <w:rPr>
          <w:rFonts w:ascii="Arial" w:hAnsi="Arial" w:cs="Arial"/>
          <w:sz w:val="22"/>
          <w:szCs w:val="22"/>
        </w:rPr>
        <w:t>This policy was last reviewed on:</w:t>
      </w:r>
    </w:p>
    <w:p w14:paraId="513E3494" w14:textId="001BC927" w:rsidR="008F641E" w:rsidRPr="00E452D2" w:rsidRDefault="008F641E" w:rsidP="008F641E">
      <w:pPr>
        <w:rPr>
          <w:rFonts w:ascii="Arial" w:hAnsi="Arial" w:cs="Arial"/>
          <w:sz w:val="22"/>
          <w:szCs w:val="22"/>
        </w:rPr>
      </w:pPr>
      <w:r w:rsidRPr="00E452D2">
        <w:rPr>
          <w:rFonts w:ascii="Arial" w:hAnsi="Arial" w:cs="Arial"/>
          <w:sz w:val="22"/>
          <w:szCs w:val="22"/>
        </w:rPr>
        <w:t xml:space="preserve">Date:.. </w:t>
      </w:r>
      <w:r w:rsidR="005D0E76">
        <w:rPr>
          <w:rFonts w:ascii="Arial" w:hAnsi="Arial" w:cs="Arial"/>
          <w:sz w:val="22"/>
          <w:szCs w:val="22"/>
        </w:rPr>
        <w:t>14</w:t>
      </w:r>
      <w:r w:rsidR="005D0E76" w:rsidRPr="005D0E76">
        <w:rPr>
          <w:rFonts w:ascii="Arial" w:hAnsi="Arial" w:cs="Arial"/>
          <w:sz w:val="22"/>
          <w:szCs w:val="22"/>
          <w:vertAlign w:val="superscript"/>
        </w:rPr>
        <w:t>th</w:t>
      </w:r>
      <w:r w:rsidR="005D0E76">
        <w:rPr>
          <w:rFonts w:ascii="Arial" w:hAnsi="Arial" w:cs="Arial"/>
          <w:sz w:val="22"/>
          <w:szCs w:val="22"/>
        </w:rPr>
        <w:t xml:space="preserve"> July 202</w:t>
      </w:r>
      <w:r w:rsidR="00D36691">
        <w:rPr>
          <w:rFonts w:ascii="Arial" w:hAnsi="Arial" w:cs="Arial"/>
          <w:sz w:val="22"/>
          <w:szCs w:val="22"/>
        </w:rPr>
        <w:t>5</w:t>
      </w:r>
    </w:p>
    <w:p w14:paraId="32C0C8C5" w14:textId="77777777" w:rsidR="00364AED" w:rsidRDefault="008F641E" w:rsidP="00364AED">
      <w:pPr>
        <w:rPr>
          <w:rFonts w:ascii="Blackadder ITC" w:hAnsi="Blackadder ITC"/>
          <w:sz w:val="28"/>
          <w:szCs w:val="28"/>
          <w:lang w:val="en-US" w:eastAsia="en-GB"/>
        </w:rPr>
      </w:pPr>
      <w:r w:rsidRPr="00E452D2">
        <w:rPr>
          <w:rFonts w:ascii="Arial" w:hAnsi="Arial" w:cs="Arial"/>
          <w:sz w:val="22"/>
          <w:szCs w:val="22"/>
        </w:rPr>
        <w:t xml:space="preserve">Signed:… </w:t>
      </w:r>
      <w:r w:rsidR="00364AED">
        <w:rPr>
          <w:rFonts w:ascii="Blackadder ITC" w:hAnsi="Blackadder ITC"/>
          <w:sz w:val="28"/>
          <w:szCs w:val="28"/>
          <w:lang w:val="en-US" w:eastAsia="en-GB"/>
        </w:rPr>
        <w:t>Ian Pett</w:t>
      </w:r>
    </w:p>
    <w:p w14:paraId="658C40C4" w14:textId="41CB42D0" w:rsidR="00E62098" w:rsidRPr="00D81D48" w:rsidRDefault="00E62098" w:rsidP="00364AED">
      <w:pPr>
        <w:rPr>
          <w:rFonts w:ascii="Arial" w:hAnsi="Arial" w:cs="Arial"/>
          <w:sz w:val="22"/>
          <w:szCs w:val="22"/>
        </w:rPr>
      </w:pPr>
      <w:r w:rsidRPr="00D81D48">
        <w:rPr>
          <w:rFonts w:ascii="Arial" w:hAnsi="Arial" w:cs="Arial"/>
          <w:sz w:val="22"/>
          <w:szCs w:val="22"/>
        </w:rPr>
        <w:t>Position</w:t>
      </w:r>
      <w:r>
        <w:rPr>
          <w:rFonts w:ascii="Arial" w:hAnsi="Arial" w:cs="Arial"/>
          <w:sz w:val="22"/>
          <w:szCs w:val="22"/>
        </w:rPr>
        <w:t>….Chair of Truste</w:t>
      </w:r>
      <w:r w:rsidR="00D81D48">
        <w:rPr>
          <w:rFonts w:ascii="Arial" w:hAnsi="Arial" w:cs="Arial"/>
          <w:sz w:val="22"/>
          <w:szCs w:val="22"/>
        </w:rPr>
        <w:t>e</w:t>
      </w:r>
      <w:r>
        <w:rPr>
          <w:rFonts w:ascii="Arial" w:hAnsi="Arial" w:cs="Arial"/>
          <w:sz w:val="22"/>
          <w:szCs w:val="22"/>
        </w:rPr>
        <w:t>s</w:t>
      </w:r>
    </w:p>
    <w:p w14:paraId="5A73EED3" w14:textId="28E2FA33" w:rsidR="008F641E" w:rsidRPr="00E452D2" w:rsidRDefault="008F641E" w:rsidP="008F641E">
      <w:pPr>
        <w:rPr>
          <w:rFonts w:ascii="Arial" w:hAnsi="Arial" w:cs="Arial"/>
          <w:sz w:val="22"/>
          <w:szCs w:val="22"/>
        </w:rPr>
      </w:pPr>
    </w:p>
    <w:p w14:paraId="2C9E056C" w14:textId="77777777" w:rsidR="008F641E" w:rsidRPr="00E452D2" w:rsidRDefault="008F641E" w:rsidP="008F641E">
      <w:pPr>
        <w:rPr>
          <w:rFonts w:ascii="Arial" w:hAnsi="Arial" w:cs="Arial"/>
          <w:sz w:val="22"/>
          <w:szCs w:val="22"/>
        </w:rPr>
      </w:pPr>
      <w:r w:rsidRPr="00E452D2">
        <w:rPr>
          <w:rFonts w:ascii="Arial" w:hAnsi="Arial" w:cs="Arial"/>
          <w:sz w:val="22"/>
          <w:szCs w:val="22"/>
        </w:rPr>
        <w:t xml:space="preserve">[this should be signed by the most senior person with responsibility for safeguarding in your organisation, for example the safeguarding lead, CEO, or your board of trustees and should include name and job title]. </w:t>
      </w:r>
    </w:p>
    <w:p w14:paraId="105E9526" w14:textId="77777777" w:rsidR="003C5366" w:rsidRPr="00E452D2" w:rsidRDefault="003C5366" w:rsidP="0008483F">
      <w:pPr>
        <w:rPr>
          <w:rFonts w:ascii="Arial" w:hAnsi="Arial" w:cs="Arial"/>
          <w:b/>
          <w:sz w:val="22"/>
          <w:szCs w:val="22"/>
        </w:rPr>
      </w:pPr>
    </w:p>
    <w:p w14:paraId="7D638CB8" w14:textId="77777777" w:rsidR="00BF4808" w:rsidRDefault="00BF4808" w:rsidP="0008483F">
      <w:pPr>
        <w:rPr>
          <w:rFonts w:ascii="Arial" w:hAnsi="Arial" w:cs="Arial"/>
          <w:b/>
          <w:sz w:val="22"/>
          <w:szCs w:val="22"/>
        </w:rPr>
      </w:pPr>
    </w:p>
    <w:p w14:paraId="64250FEE" w14:textId="77777777" w:rsidR="00E452D2" w:rsidRPr="00E452D2" w:rsidRDefault="00E452D2" w:rsidP="0008483F">
      <w:pPr>
        <w:rPr>
          <w:rFonts w:ascii="Arial" w:hAnsi="Arial" w:cs="Arial"/>
          <w:b/>
          <w:sz w:val="22"/>
          <w:szCs w:val="22"/>
        </w:rPr>
      </w:pPr>
    </w:p>
    <w:p w14:paraId="22FC395E" w14:textId="77777777" w:rsidR="00E452D2" w:rsidRDefault="00E452D2" w:rsidP="0008483F">
      <w:pPr>
        <w:rPr>
          <w:rFonts w:ascii="Arial" w:hAnsi="Arial" w:cs="Arial"/>
          <w:b/>
          <w:sz w:val="22"/>
          <w:szCs w:val="22"/>
        </w:rPr>
      </w:pPr>
    </w:p>
    <w:p w14:paraId="20771282" w14:textId="77777777" w:rsidR="00AB3A4A" w:rsidRDefault="00AB3A4A" w:rsidP="0008483F">
      <w:pPr>
        <w:rPr>
          <w:rFonts w:ascii="Arial" w:hAnsi="Arial" w:cs="Arial"/>
          <w:b/>
          <w:sz w:val="22"/>
          <w:szCs w:val="22"/>
        </w:rPr>
      </w:pPr>
    </w:p>
    <w:p w14:paraId="3B29618E" w14:textId="2F2B161E" w:rsidR="0008483F" w:rsidRPr="00E452D2" w:rsidRDefault="0008483F" w:rsidP="002B5AFB">
      <w:pPr>
        <w:pStyle w:val="Heading1"/>
      </w:pPr>
      <w:bookmarkStart w:id="1" w:name="_Toc86924568"/>
      <w:r w:rsidRPr="00E452D2">
        <w:t>ORGANISATIONAL RESPONSIBILITIES</w:t>
      </w:r>
      <w:bookmarkEnd w:id="1"/>
      <w:r w:rsidRPr="00E452D2">
        <w:t xml:space="preserve"> </w:t>
      </w:r>
    </w:p>
    <w:p w14:paraId="3D90604C" w14:textId="455C2DAE" w:rsidR="0008483F" w:rsidRPr="00E452D2" w:rsidRDefault="004315D0" w:rsidP="0008483F">
      <w:pPr>
        <w:rPr>
          <w:rFonts w:ascii="Arial" w:hAnsi="Arial" w:cs="Arial"/>
          <w:sz w:val="22"/>
          <w:szCs w:val="22"/>
        </w:rPr>
      </w:pPr>
      <w:r w:rsidRPr="00E452D2">
        <w:rPr>
          <w:rFonts w:ascii="Arial" w:hAnsi="Arial" w:cs="Arial"/>
          <w:sz w:val="22"/>
          <w:szCs w:val="22"/>
        </w:rPr>
        <w:t>Basingstoke &amp; District Young Carers</w:t>
      </w:r>
      <w:r w:rsidR="0008483F" w:rsidRPr="00E452D2">
        <w:rPr>
          <w:rFonts w:ascii="Arial" w:hAnsi="Arial" w:cs="Arial"/>
          <w:sz w:val="22"/>
          <w:szCs w:val="22"/>
        </w:rPr>
        <w:t xml:space="preserve"> will be initially responsible for the implementation of the Safeguarding Policy and may designate a certain member of staff to manage the Safeguarding Policy and its implementation.</w:t>
      </w:r>
    </w:p>
    <w:p w14:paraId="66CB2A09" w14:textId="379A726B" w:rsidR="0008483F" w:rsidRPr="00E452D2" w:rsidRDefault="0008483F" w:rsidP="0008483F">
      <w:pPr>
        <w:rPr>
          <w:rFonts w:ascii="Arial" w:hAnsi="Arial" w:cs="Arial"/>
          <w:sz w:val="22"/>
          <w:szCs w:val="22"/>
        </w:rPr>
      </w:pPr>
      <w:r w:rsidRPr="00E452D2">
        <w:rPr>
          <w:rFonts w:ascii="Arial" w:hAnsi="Arial" w:cs="Arial"/>
          <w:sz w:val="22"/>
          <w:szCs w:val="22"/>
        </w:rPr>
        <w:t xml:space="preserve">It is the responsibility of the </w:t>
      </w:r>
      <w:r w:rsidR="00DE7B46">
        <w:rPr>
          <w:rFonts w:ascii="Arial" w:hAnsi="Arial" w:cs="Arial"/>
          <w:sz w:val="22"/>
          <w:szCs w:val="22"/>
        </w:rPr>
        <w:t xml:space="preserve">Designated Safeguarding </w:t>
      </w:r>
      <w:proofErr w:type="spellStart"/>
      <w:r w:rsidR="00DE7B46">
        <w:rPr>
          <w:rFonts w:ascii="Arial" w:hAnsi="Arial" w:cs="Arial"/>
          <w:sz w:val="22"/>
          <w:szCs w:val="22"/>
        </w:rPr>
        <w:t>LeadDesignated</w:t>
      </w:r>
      <w:proofErr w:type="spellEnd"/>
      <w:r w:rsidR="00DE7B46">
        <w:rPr>
          <w:rFonts w:ascii="Arial" w:hAnsi="Arial" w:cs="Arial"/>
          <w:sz w:val="22"/>
          <w:szCs w:val="22"/>
        </w:rPr>
        <w:t xml:space="preserve"> Safeguarding Lead</w:t>
      </w:r>
      <w:r w:rsidRPr="00E452D2">
        <w:rPr>
          <w:rFonts w:ascii="Arial" w:hAnsi="Arial" w:cs="Arial"/>
          <w:sz w:val="22"/>
          <w:szCs w:val="22"/>
        </w:rPr>
        <w:t xml:space="preserve"> to take appropriate action following any expression of concern and make referrals to the appropriate agency.</w:t>
      </w:r>
    </w:p>
    <w:p w14:paraId="1B1880BA" w14:textId="3B24503B" w:rsidR="0008483F" w:rsidRPr="00E452D2" w:rsidRDefault="004315D0" w:rsidP="0008483F">
      <w:pPr>
        <w:rPr>
          <w:rFonts w:ascii="Arial" w:hAnsi="Arial" w:cs="Arial"/>
          <w:sz w:val="22"/>
          <w:szCs w:val="22"/>
        </w:rPr>
      </w:pPr>
      <w:r w:rsidRPr="00E452D2">
        <w:rPr>
          <w:rFonts w:ascii="Arial" w:hAnsi="Arial" w:cs="Arial"/>
          <w:sz w:val="22"/>
          <w:szCs w:val="22"/>
        </w:rPr>
        <w:t>Basingstoke &amp; District Young Carers</w:t>
      </w:r>
      <w:r w:rsidR="0008483F" w:rsidRPr="00E452D2">
        <w:rPr>
          <w:rFonts w:ascii="Arial" w:hAnsi="Arial" w:cs="Arial"/>
          <w:sz w:val="22"/>
          <w:szCs w:val="22"/>
        </w:rPr>
        <w:t xml:space="preserve"> will ensure that the designated </w:t>
      </w:r>
      <w:proofErr w:type="spellStart"/>
      <w:r w:rsidR="00DE7B46">
        <w:rPr>
          <w:rFonts w:ascii="Arial" w:hAnsi="Arial" w:cs="Arial"/>
          <w:sz w:val="22"/>
          <w:szCs w:val="22"/>
        </w:rPr>
        <w:t>Designated</w:t>
      </w:r>
      <w:proofErr w:type="spellEnd"/>
      <w:r w:rsidR="00DE7B46">
        <w:rPr>
          <w:rFonts w:ascii="Arial" w:hAnsi="Arial" w:cs="Arial"/>
          <w:sz w:val="22"/>
          <w:szCs w:val="22"/>
        </w:rPr>
        <w:t xml:space="preserve"> Safeguarding Lead</w:t>
      </w:r>
      <w:r w:rsidR="00B51013">
        <w:rPr>
          <w:rFonts w:ascii="Arial" w:hAnsi="Arial" w:cs="Arial"/>
          <w:sz w:val="22"/>
          <w:szCs w:val="22"/>
        </w:rPr>
        <w:t xml:space="preserve"> (DSL)</w:t>
      </w:r>
      <w:r w:rsidR="0008483F" w:rsidRPr="00E452D2">
        <w:rPr>
          <w:rFonts w:ascii="Arial" w:hAnsi="Arial" w:cs="Arial"/>
          <w:sz w:val="22"/>
          <w:szCs w:val="22"/>
        </w:rPr>
        <w:t xml:space="preserve"> participates in regular safeguarding training on an annual basis </w:t>
      </w:r>
      <w:r w:rsidR="0008483F" w:rsidRPr="00E452D2">
        <w:rPr>
          <w:rFonts w:ascii="Arial" w:hAnsi="Arial" w:cs="Arial"/>
          <w:iCs/>
          <w:sz w:val="22"/>
          <w:szCs w:val="22"/>
        </w:rPr>
        <w:t>so that they are aware of the procedures of identifying and reporting suspected cases of abuse and neglect and are up to date with any legal changes.</w:t>
      </w:r>
    </w:p>
    <w:p w14:paraId="160F10CD" w14:textId="77777777" w:rsidR="0008483F" w:rsidRPr="00E452D2" w:rsidRDefault="0008483F" w:rsidP="0008483F">
      <w:pPr>
        <w:rPr>
          <w:rFonts w:ascii="Arial" w:hAnsi="Arial" w:cs="Arial"/>
          <w:sz w:val="22"/>
          <w:szCs w:val="22"/>
        </w:rPr>
      </w:pPr>
      <w:r w:rsidRPr="00E452D2">
        <w:rPr>
          <w:rFonts w:ascii="Arial" w:hAnsi="Arial" w:cs="Arial"/>
          <w:sz w:val="22"/>
          <w:szCs w:val="22"/>
        </w:rPr>
        <w:t>All staff/ volunteers will be made aware of this Safeguarding Policy and related relevant procedures as part of their induction and their contract of employment.</w:t>
      </w:r>
    </w:p>
    <w:p w14:paraId="0F03D26B" w14:textId="77777777" w:rsidR="00593EC2" w:rsidRPr="00E452D2" w:rsidRDefault="0008483F" w:rsidP="00593EC2">
      <w:pPr>
        <w:spacing w:after="0" w:line="240" w:lineRule="auto"/>
        <w:rPr>
          <w:rFonts w:ascii="Arial" w:hAnsi="Arial" w:cs="Arial"/>
          <w:sz w:val="22"/>
          <w:szCs w:val="22"/>
        </w:rPr>
      </w:pPr>
      <w:r w:rsidRPr="00E452D2">
        <w:rPr>
          <w:rFonts w:ascii="Arial" w:hAnsi="Arial" w:cs="Arial"/>
          <w:sz w:val="22"/>
          <w:szCs w:val="22"/>
        </w:rPr>
        <w:t xml:space="preserve">All staff/ volunteers will be informed and have access to regular training as required to update their knowledge on safeguarding. More information can be found here; </w:t>
      </w:r>
      <w:hyperlink r:id="rId12" w:history="1">
        <w:r w:rsidR="00593EC2" w:rsidRPr="00E452D2">
          <w:rPr>
            <w:rStyle w:val="Hyperlink"/>
            <w:rFonts w:ascii="Arial" w:hAnsi="Arial" w:cs="Arial"/>
            <w:sz w:val="22"/>
            <w:szCs w:val="22"/>
          </w:rPr>
          <w:t>Training - Hampshire Safeguarding Children Partnership (hampshirescp.org.uk)</w:t>
        </w:r>
      </w:hyperlink>
    </w:p>
    <w:p w14:paraId="6B4C94C0" w14:textId="069AD6C7" w:rsidR="0008483F" w:rsidRPr="00E452D2" w:rsidRDefault="00135EAF" w:rsidP="0008483F">
      <w:pPr>
        <w:rPr>
          <w:rFonts w:ascii="Arial" w:hAnsi="Arial" w:cs="Arial"/>
          <w:sz w:val="22"/>
          <w:szCs w:val="22"/>
        </w:rPr>
      </w:pPr>
      <w:r w:rsidRPr="00E452D2">
        <w:rPr>
          <w:rFonts w:ascii="Arial" w:hAnsi="Arial" w:cs="Arial"/>
          <w:sz w:val="22"/>
          <w:szCs w:val="22"/>
        </w:rPr>
        <w:br/>
      </w:r>
      <w:r w:rsidR="00593EC2" w:rsidRPr="00E452D2">
        <w:rPr>
          <w:rFonts w:ascii="Arial" w:hAnsi="Arial" w:cs="Arial"/>
          <w:sz w:val="22"/>
          <w:szCs w:val="22"/>
        </w:rPr>
        <w:t>Basingstoke &amp; District Young Carers</w:t>
      </w:r>
      <w:r w:rsidR="0008483F" w:rsidRPr="00E452D2">
        <w:rPr>
          <w:rFonts w:ascii="Arial" w:hAnsi="Arial" w:cs="Arial"/>
          <w:sz w:val="22"/>
          <w:szCs w:val="22"/>
        </w:rPr>
        <w:t xml:space="preserve"> will work in accordance to guidance and good practice from the </w:t>
      </w:r>
      <w:r w:rsidR="000D6A83" w:rsidRPr="00E452D2">
        <w:rPr>
          <w:rFonts w:ascii="Arial" w:hAnsi="Arial" w:cs="Arial"/>
          <w:sz w:val="22"/>
          <w:szCs w:val="22"/>
        </w:rPr>
        <w:t>Hampshire</w:t>
      </w:r>
      <w:r w:rsidR="0008483F" w:rsidRPr="00E452D2">
        <w:rPr>
          <w:rFonts w:ascii="Arial" w:hAnsi="Arial" w:cs="Arial"/>
          <w:sz w:val="22"/>
          <w:szCs w:val="22"/>
        </w:rPr>
        <w:t xml:space="preserve"> Safeguarding Children Partnership. More information can be found at: </w:t>
      </w:r>
      <w:hyperlink r:id="rId13" w:history="1">
        <w:r w:rsidR="000D6A83" w:rsidRPr="00E452D2">
          <w:rPr>
            <w:rStyle w:val="Hyperlink"/>
            <w:rFonts w:ascii="Arial" w:hAnsi="Arial" w:cs="Arial"/>
            <w:sz w:val="22"/>
            <w:szCs w:val="22"/>
          </w:rPr>
          <w:t>https://www.hampshirescp.org.uk/</w:t>
        </w:r>
      </w:hyperlink>
      <w:r w:rsidR="000D6A83" w:rsidRPr="00E452D2">
        <w:rPr>
          <w:rFonts w:ascii="Arial" w:hAnsi="Arial" w:cs="Arial"/>
          <w:sz w:val="22"/>
          <w:szCs w:val="22"/>
        </w:rPr>
        <w:t xml:space="preserve"> </w:t>
      </w:r>
    </w:p>
    <w:p w14:paraId="73F3726C" w14:textId="6149BAB5" w:rsidR="0008483F" w:rsidRPr="00E452D2" w:rsidRDefault="00DE7B46" w:rsidP="0008483F">
      <w:pPr>
        <w:rPr>
          <w:rFonts w:ascii="Arial" w:hAnsi="Arial" w:cs="Arial"/>
          <w:b/>
          <w:sz w:val="22"/>
          <w:szCs w:val="22"/>
        </w:rPr>
      </w:pPr>
      <w:r>
        <w:rPr>
          <w:rFonts w:ascii="Arial" w:hAnsi="Arial" w:cs="Arial"/>
          <w:b/>
          <w:sz w:val="22"/>
          <w:szCs w:val="22"/>
        </w:rPr>
        <w:t>Designated Safeguarding Lead</w:t>
      </w:r>
      <w:r w:rsidR="00D36691">
        <w:rPr>
          <w:rFonts w:ascii="Arial" w:hAnsi="Arial" w:cs="Arial"/>
          <w:b/>
          <w:sz w:val="22"/>
          <w:szCs w:val="22"/>
        </w:rPr>
        <w:t xml:space="preserve"> </w:t>
      </w:r>
      <w:r w:rsidR="0008483F" w:rsidRPr="00E452D2">
        <w:rPr>
          <w:rFonts w:ascii="Arial" w:hAnsi="Arial" w:cs="Arial"/>
          <w:b/>
          <w:sz w:val="22"/>
          <w:szCs w:val="22"/>
        </w:rPr>
        <w:t xml:space="preserve">Responsibilities </w:t>
      </w:r>
    </w:p>
    <w:p w14:paraId="5D798FFF" w14:textId="3179C714" w:rsidR="0008483F" w:rsidRPr="00E452D2" w:rsidRDefault="000D6A83" w:rsidP="0008483F">
      <w:pPr>
        <w:rPr>
          <w:rFonts w:ascii="Arial" w:hAnsi="Arial" w:cs="Arial"/>
          <w:sz w:val="22"/>
          <w:szCs w:val="22"/>
        </w:rPr>
      </w:pPr>
      <w:r w:rsidRPr="00E452D2">
        <w:rPr>
          <w:rFonts w:ascii="Arial" w:hAnsi="Arial" w:cs="Arial"/>
          <w:sz w:val="22"/>
          <w:szCs w:val="22"/>
        </w:rPr>
        <w:t xml:space="preserve">Basingstoke &amp; District Young Carers </w:t>
      </w:r>
      <w:r w:rsidR="0008483F" w:rsidRPr="00E452D2">
        <w:rPr>
          <w:rFonts w:ascii="Arial" w:hAnsi="Arial" w:cs="Arial"/>
          <w:sz w:val="22"/>
          <w:szCs w:val="22"/>
        </w:rPr>
        <w:t>will ensure that all members of staff/ volunteers have timely and relevant safeguarding training.</w:t>
      </w:r>
    </w:p>
    <w:p w14:paraId="1B95FFBB" w14:textId="36D5A4B0" w:rsidR="0008483F" w:rsidRPr="00E452D2" w:rsidRDefault="0008483F" w:rsidP="0008483F">
      <w:pPr>
        <w:rPr>
          <w:rFonts w:ascii="Arial" w:hAnsi="Arial" w:cs="Arial"/>
          <w:sz w:val="22"/>
          <w:szCs w:val="22"/>
        </w:rPr>
      </w:pPr>
      <w:r w:rsidRPr="00E452D2">
        <w:rPr>
          <w:rFonts w:ascii="Arial" w:hAnsi="Arial" w:cs="Arial"/>
          <w:sz w:val="22"/>
          <w:szCs w:val="22"/>
        </w:rPr>
        <w:t xml:space="preserve">Training for the </w:t>
      </w:r>
      <w:r w:rsidR="00724E8D">
        <w:rPr>
          <w:rFonts w:ascii="Arial" w:hAnsi="Arial" w:cs="Arial"/>
          <w:sz w:val="22"/>
          <w:szCs w:val="22"/>
        </w:rPr>
        <w:t>DSL</w:t>
      </w:r>
      <w:r w:rsidRPr="00E452D2">
        <w:rPr>
          <w:rFonts w:ascii="Arial" w:hAnsi="Arial" w:cs="Arial"/>
          <w:sz w:val="22"/>
          <w:szCs w:val="22"/>
        </w:rPr>
        <w:t xml:space="preserve"> can be accessed from </w:t>
      </w:r>
      <w:r w:rsidR="000D6A83" w:rsidRPr="00E452D2">
        <w:rPr>
          <w:rFonts w:ascii="Arial" w:hAnsi="Arial" w:cs="Arial"/>
          <w:sz w:val="22"/>
          <w:szCs w:val="22"/>
        </w:rPr>
        <w:t>Hampshire</w:t>
      </w:r>
      <w:r w:rsidRPr="00E452D2">
        <w:rPr>
          <w:rFonts w:ascii="Arial" w:hAnsi="Arial" w:cs="Arial"/>
          <w:sz w:val="22"/>
          <w:szCs w:val="22"/>
        </w:rPr>
        <w:t xml:space="preserve"> Safeguarding Children Partnership. Staff and volunteers can also access a range of multi-agency safeguarding training. More information can be found here; </w:t>
      </w:r>
      <w:hyperlink r:id="rId14" w:history="1">
        <w:r w:rsidR="00135EAF" w:rsidRPr="00E452D2">
          <w:rPr>
            <w:rStyle w:val="Hyperlink"/>
            <w:rFonts w:ascii="Arial" w:hAnsi="Arial" w:cs="Arial"/>
            <w:sz w:val="22"/>
            <w:szCs w:val="22"/>
          </w:rPr>
          <w:t>Training - Hampshire Safeguarding Children Partnership (hampshirescp.org.uk)</w:t>
        </w:r>
      </w:hyperlink>
    </w:p>
    <w:p w14:paraId="64807775" w14:textId="77777777" w:rsidR="0008483F" w:rsidRDefault="0008483F" w:rsidP="0008483F">
      <w:pPr>
        <w:rPr>
          <w:rFonts w:ascii="Arial" w:hAnsi="Arial" w:cs="Arial"/>
          <w:sz w:val="22"/>
          <w:szCs w:val="22"/>
        </w:rPr>
      </w:pPr>
      <w:r w:rsidRPr="00E452D2">
        <w:rPr>
          <w:rFonts w:ascii="Arial" w:hAnsi="Arial" w:cs="Arial"/>
          <w:sz w:val="22"/>
          <w:szCs w:val="22"/>
        </w:rPr>
        <w:t xml:space="preserve">The Safeguarding Manager will take appropriate action following any expression of concern, disclosure or reported incident and make referrals to the appropriate agency. </w:t>
      </w:r>
    </w:p>
    <w:p w14:paraId="1581F933" w14:textId="14661CC1" w:rsidR="00A537FC" w:rsidRPr="00E452D2" w:rsidRDefault="00C759F9" w:rsidP="0008483F">
      <w:pPr>
        <w:rPr>
          <w:rFonts w:ascii="Arial" w:hAnsi="Arial" w:cs="Arial"/>
          <w:sz w:val="22"/>
          <w:szCs w:val="22"/>
        </w:rPr>
      </w:pPr>
      <w:r>
        <w:rPr>
          <w:rFonts w:ascii="Arial" w:hAnsi="Arial" w:cs="Arial"/>
          <w:sz w:val="22"/>
          <w:szCs w:val="22"/>
        </w:rPr>
        <w:t xml:space="preserve">A poster with Safeguarding Leads Contact details will be displayed in venues we as Basingstoke &amp; District Young Carers operate in. </w:t>
      </w:r>
    </w:p>
    <w:p w14:paraId="1DD34BC8" w14:textId="77777777" w:rsidR="00724E8D" w:rsidRDefault="00724E8D" w:rsidP="0008483F">
      <w:pPr>
        <w:rPr>
          <w:rFonts w:ascii="Arial" w:hAnsi="Arial" w:cs="Arial"/>
          <w:b/>
          <w:iCs/>
          <w:sz w:val="22"/>
          <w:szCs w:val="22"/>
        </w:rPr>
      </w:pPr>
    </w:p>
    <w:p w14:paraId="674ECCE7" w14:textId="77777777" w:rsidR="00724E8D" w:rsidRDefault="00724E8D" w:rsidP="0008483F">
      <w:pPr>
        <w:rPr>
          <w:rFonts w:ascii="Arial" w:hAnsi="Arial" w:cs="Arial"/>
          <w:b/>
          <w:iCs/>
          <w:sz w:val="22"/>
          <w:szCs w:val="22"/>
        </w:rPr>
      </w:pPr>
    </w:p>
    <w:p w14:paraId="2F73AB22" w14:textId="60CB0369" w:rsidR="0008483F" w:rsidRPr="00E452D2" w:rsidRDefault="0008483F" w:rsidP="0008483F">
      <w:pPr>
        <w:rPr>
          <w:rFonts w:ascii="Arial" w:hAnsi="Arial" w:cs="Arial"/>
          <w:b/>
          <w:iCs/>
          <w:sz w:val="22"/>
          <w:szCs w:val="22"/>
        </w:rPr>
      </w:pPr>
      <w:r w:rsidRPr="00E452D2">
        <w:rPr>
          <w:rFonts w:ascii="Arial" w:hAnsi="Arial" w:cs="Arial"/>
          <w:b/>
          <w:iCs/>
          <w:sz w:val="22"/>
          <w:szCs w:val="22"/>
        </w:rPr>
        <w:lastRenderedPageBreak/>
        <w:t xml:space="preserve">Staff and Volunteer Responsibilities </w:t>
      </w:r>
    </w:p>
    <w:p w14:paraId="0378F2D9" w14:textId="77777777" w:rsidR="0008483F" w:rsidRPr="00E452D2" w:rsidRDefault="0008483F" w:rsidP="0008483F">
      <w:pPr>
        <w:rPr>
          <w:rFonts w:ascii="Arial" w:hAnsi="Arial" w:cs="Arial"/>
          <w:iCs/>
          <w:sz w:val="22"/>
          <w:szCs w:val="22"/>
        </w:rPr>
      </w:pPr>
      <w:r w:rsidRPr="00E452D2">
        <w:rPr>
          <w:rFonts w:ascii="Arial" w:hAnsi="Arial" w:cs="Arial"/>
          <w:iCs/>
          <w:sz w:val="22"/>
          <w:szCs w:val="22"/>
        </w:rPr>
        <w:t>Any new member of staff or volunteer with direct contact with young people will be taken through this safeguarding policy as part of the induction process and offered training soon after commencing their post.</w:t>
      </w:r>
    </w:p>
    <w:p w14:paraId="52092AD9" w14:textId="77777777" w:rsidR="0008483F" w:rsidRPr="00E452D2" w:rsidRDefault="0008483F" w:rsidP="0008483F">
      <w:pPr>
        <w:rPr>
          <w:rFonts w:ascii="Arial" w:hAnsi="Arial" w:cs="Arial"/>
          <w:sz w:val="22"/>
          <w:szCs w:val="22"/>
        </w:rPr>
      </w:pPr>
      <w:r w:rsidRPr="00E452D2">
        <w:rPr>
          <w:rFonts w:ascii="Arial" w:hAnsi="Arial" w:cs="Arial"/>
          <w:iCs/>
          <w:sz w:val="22"/>
          <w:szCs w:val="22"/>
        </w:rPr>
        <w:t>All staff and volunteers to participate in timely and relevant training.</w:t>
      </w:r>
    </w:p>
    <w:p w14:paraId="44BDB3A1" w14:textId="77777777" w:rsidR="0008483F" w:rsidRPr="00E452D2" w:rsidRDefault="0008483F" w:rsidP="0008483F">
      <w:pPr>
        <w:rPr>
          <w:rFonts w:ascii="Arial" w:hAnsi="Arial" w:cs="Arial"/>
          <w:iCs/>
          <w:sz w:val="22"/>
          <w:szCs w:val="22"/>
        </w:rPr>
      </w:pPr>
      <w:r w:rsidRPr="00E452D2">
        <w:rPr>
          <w:rFonts w:ascii="Arial" w:hAnsi="Arial" w:cs="Arial"/>
          <w:iCs/>
          <w:sz w:val="22"/>
          <w:szCs w:val="22"/>
        </w:rPr>
        <w:t>All staff have a duty to ensure that any suspected incident, allegation or other manifestation relating to child protection is reported using the procedures detailed below in this policy.</w:t>
      </w:r>
    </w:p>
    <w:p w14:paraId="3056D74A" w14:textId="632BC982" w:rsidR="00E452D2" w:rsidRPr="0001016F" w:rsidRDefault="0008483F" w:rsidP="000A4B2B">
      <w:pPr>
        <w:rPr>
          <w:rFonts w:ascii="Arial" w:hAnsi="Arial" w:cs="Arial"/>
          <w:iCs/>
          <w:sz w:val="22"/>
          <w:szCs w:val="22"/>
        </w:rPr>
      </w:pPr>
      <w:r w:rsidRPr="00E452D2">
        <w:rPr>
          <w:rFonts w:ascii="Arial" w:hAnsi="Arial" w:cs="Arial"/>
          <w:iCs/>
          <w:sz w:val="22"/>
          <w:szCs w:val="22"/>
        </w:rPr>
        <w:t xml:space="preserve">If in any doubt about what action to take, employees must seek advice from one of the named </w:t>
      </w:r>
      <w:r w:rsidR="003A4634">
        <w:rPr>
          <w:rFonts w:ascii="Arial" w:hAnsi="Arial" w:cs="Arial"/>
          <w:iCs/>
          <w:sz w:val="22"/>
          <w:szCs w:val="22"/>
        </w:rPr>
        <w:t>DSL</w:t>
      </w:r>
      <w:r w:rsidRPr="00E452D2">
        <w:rPr>
          <w:rFonts w:ascii="Arial" w:hAnsi="Arial" w:cs="Arial"/>
          <w:iCs/>
          <w:sz w:val="22"/>
          <w:szCs w:val="22"/>
        </w:rPr>
        <w:t xml:space="preserve"> or in their absence, the</w:t>
      </w:r>
      <w:r w:rsidR="003A4634">
        <w:rPr>
          <w:rFonts w:ascii="Arial" w:hAnsi="Arial" w:cs="Arial"/>
          <w:iCs/>
          <w:sz w:val="22"/>
          <w:szCs w:val="22"/>
        </w:rPr>
        <w:t xml:space="preserve"> Chairman of the </w:t>
      </w:r>
      <w:r w:rsidRPr="00E452D2">
        <w:rPr>
          <w:rFonts w:ascii="Arial" w:hAnsi="Arial" w:cs="Arial"/>
          <w:iCs/>
          <w:sz w:val="22"/>
          <w:szCs w:val="22"/>
        </w:rPr>
        <w:t>r board of trustees.</w:t>
      </w:r>
    </w:p>
    <w:p w14:paraId="12C5ECB6" w14:textId="518D2F27" w:rsidR="000A4B2B" w:rsidRPr="002B5AFB" w:rsidRDefault="000A4B2B" w:rsidP="002B5AFB">
      <w:pPr>
        <w:pStyle w:val="Heading2"/>
      </w:pPr>
      <w:bookmarkStart w:id="2" w:name="_Toc86924569"/>
      <w:r w:rsidRPr="002B5AFB">
        <w:t>SAFEGUARDING INFORMATION</w:t>
      </w:r>
      <w:bookmarkEnd w:id="2"/>
      <w:r w:rsidRPr="002B5AFB">
        <w:t xml:space="preserve"> </w:t>
      </w:r>
    </w:p>
    <w:p w14:paraId="4E16C70D" w14:textId="77777777" w:rsidR="000A4B2B" w:rsidRPr="002B5AFB" w:rsidRDefault="000A4B2B" w:rsidP="002B5AFB">
      <w:pPr>
        <w:pStyle w:val="Heading2"/>
      </w:pPr>
      <w:bookmarkStart w:id="3" w:name="_Toc86924570"/>
      <w:r w:rsidRPr="002B5AFB">
        <w:t>Definitions of harm</w:t>
      </w:r>
      <w:bookmarkEnd w:id="3"/>
    </w:p>
    <w:p w14:paraId="5ADF1BC2" w14:textId="44F3AD8F" w:rsidR="000A4B2B" w:rsidRPr="00E452D2" w:rsidRDefault="000A4B2B" w:rsidP="000A4B2B">
      <w:pPr>
        <w:spacing w:after="192" w:line="336" w:lineRule="auto"/>
        <w:rPr>
          <w:rFonts w:ascii="Arial" w:hAnsi="Arial" w:cs="Arial"/>
          <w:sz w:val="22"/>
          <w:szCs w:val="22"/>
        </w:rPr>
      </w:pPr>
      <w:r w:rsidRPr="00E452D2">
        <w:rPr>
          <w:rFonts w:ascii="Arial" w:hAnsi="Arial" w:cs="Arial"/>
          <w:sz w:val="22"/>
          <w:szCs w:val="22"/>
        </w:rPr>
        <w:t>For the purpose of this policy, Basingstoke &amp; District Young Carers has defined harm as:</w:t>
      </w:r>
    </w:p>
    <w:p w14:paraId="3C38B9BE" w14:textId="77777777" w:rsidR="000A4B2B" w:rsidRPr="00E452D2" w:rsidRDefault="000A4B2B" w:rsidP="000A4B2B">
      <w:pPr>
        <w:numPr>
          <w:ilvl w:val="0"/>
          <w:numId w:val="2"/>
        </w:numPr>
        <w:spacing w:after="0" w:line="240" w:lineRule="auto"/>
        <w:rPr>
          <w:rFonts w:ascii="Arial" w:hAnsi="Arial" w:cs="Arial"/>
          <w:sz w:val="22"/>
          <w:szCs w:val="22"/>
        </w:rPr>
      </w:pPr>
      <w:r w:rsidRPr="00E452D2">
        <w:rPr>
          <w:rFonts w:ascii="Arial" w:hAnsi="Arial" w:cs="Arial"/>
          <w:sz w:val="22"/>
          <w:szCs w:val="22"/>
        </w:rPr>
        <w:t>Neglect - the persistent failure to meet the basic physical and physiological needs of the young person that results in serious impairment of their health and development, including the failure to provide adequate food, clothing, shelter and failure to respond to basic emotional needs, such as being cared for when sick.</w:t>
      </w:r>
    </w:p>
    <w:p w14:paraId="673A86D0" w14:textId="77777777" w:rsidR="000A4B2B" w:rsidRPr="00E452D2" w:rsidRDefault="000A4B2B" w:rsidP="000A4B2B">
      <w:pPr>
        <w:numPr>
          <w:ilvl w:val="0"/>
          <w:numId w:val="2"/>
        </w:numPr>
        <w:spacing w:after="0" w:line="240" w:lineRule="auto"/>
        <w:rPr>
          <w:rFonts w:ascii="Arial" w:hAnsi="Arial" w:cs="Arial"/>
          <w:sz w:val="22"/>
          <w:szCs w:val="22"/>
        </w:rPr>
      </w:pPr>
      <w:r w:rsidRPr="00E452D2">
        <w:rPr>
          <w:rFonts w:ascii="Arial" w:hAnsi="Arial" w:cs="Arial"/>
          <w:sz w:val="22"/>
          <w:szCs w:val="22"/>
        </w:rPr>
        <w:t>Abandonment</w:t>
      </w:r>
      <w:r w:rsidRPr="00E452D2">
        <w:rPr>
          <w:rFonts w:ascii="Arial" w:hAnsi="Arial" w:cs="Arial"/>
          <w:b/>
          <w:sz w:val="22"/>
          <w:szCs w:val="22"/>
        </w:rPr>
        <w:t xml:space="preserve"> </w:t>
      </w:r>
      <w:r w:rsidRPr="00E452D2">
        <w:rPr>
          <w:rFonts w:ascii="Arial" w:hAnsi="Arial" w:cs="Arial"/>
          <w:sz w:val="22"/>
          <w:szCs w:val="22"/>
        </w:rPr>
        <w:t>- leaving a child alone and unattended in circumstances that are inappropriate for their age and/ or level of ability.</w:t>
      </w:r>
    </w:p>
    <w:p w14:paraId="4B52BCC4" w14:textId="77777777" w:rsidR="000A4B2B" w:rsidRPr="00E452D2" w:rsidRDefault="000A4B2B" w:rsidP="000A4B2B">
      <w:pPr>
        <w:numPr>
          <w:ilvl w:val="0"/>
          <w:numId w:val="2"/>
        </w:numPr>
        <w:spacing w:after="0" w:line="240" w:lineRule="auto"/>
        <w:rPr>
          <w:rFonts w:ascii="Arial" w:hAnsi="Arial" w:cs="Arial"/>
          <w:sz w:val="22"/>
          <w:szCs w:val="22"/>
        </w:rPr>
      </w:pPr>
      <w:r w:rsidRPr="00E452D2">
        <w:rPr>
          <w:rFonts w:ascii="Arial" w:hAnsi="Arial" w:cs="Arial"/>
          <w:sz w:val="22"/>
          <w:szCs w:val="22"/>
        </w:rPr>
        <w:t>Emotional abuse – persistent, emotional ill treatment that has a severe adverse effect on the emotional development of children and young people. It may involve conveying to them that they are not wanted, not loved or worthless. It may involve inappropriate expectations (such as taking on the responsibility of an adult within the family) being placed on the young person leaving them frightened and unable to cope. It may also involve the threatening, exploitation or corruption of children and young people.</w:t>
      </w:r>
    </w:p>
    <w:p w14:paraId="402097ED" w14:textId="77777777" w:rsidR="000A4B2B" w:rsidRPr="00E452D2" w:rsidRDefault="000A4B2B" w:rsidP="000A4B2B">
      <w:pPr>
        <w:numPr>
          <w:ilvl w:val="0"/>
          <w:numId w:val="2"/>
        </w:numPr>
        <w:spacing w:after="0" w:line="240" w:lineRule="auto"/>
        <w:rPr>
          <w:rFonts w:ascii="Arial" w:hAnsi="Arial" w:cs="Arial"/>
          <w:sz w:val="22"/>
          <w:szCs w:val="22"/>
        </w:rPr>
      </w:pPr>
      <w:r w:rsidRPr="00E452D2">
        <w:rPr>
          <w:rFonts w:ascii="Arial" w:hAnsi="Arial" w:cs="Arial"/>
          <w:sz w:val="22"/>
          <w:szCs w:val="22"/>
        </w:rPr>
        <w:t>Physical abuse – hitting, kicking, shaking, slapping, and throwing, scalding, burning, poisoning, drowning, suffocating, or other action intended to cause physical harm or ill health to the child or young person. Physical harm may also be caused when a parent or carer covers up the symptoms of, or deliberately causes ill health to a child or young person within their care.</w:t>
      </w:r>
    </w:p>
    <w:p w14:paraId="3D712814" w14:textId="77777777" w:rsidR="000A4B2B" w:rsidRPr="00E452D2" w:rsidRDefault="000A4B2B" w:rsidP="000A4B2B">
      <w:pPr>
        <w:numPr>
          <w:ilvl w:val="0"/>
          <w:numId w:val="2"/>
        </w:numPr>
        <w:spacing w:after="0" w:line="240" w:lineRule="auto"/>
        <w:rPr>
          <w:rFonts w:ascii="Arial" w:hAnsi="Arial" w:cs="Arial"/>
          <w:sz w:val="22"/>
          <w:szCs w:val="22"/>
        </w:rPr>
      </w:pPr>
      <w:r w:rsidRPr="00E452D2">
        <w:rPr>
          <w:rFonts w:ascii="Arial" w:hAnsi="Arial" w:cs="Arial"/>
          <w:sz w:val="22"/>
          <w:szCs w:val="22"/>
        </w:rPr>
        <w:t xml:space="preserve">Racial abuse – any type of verbal or physical abuse that is directed at an individual or group because of their racial or ethnic background. </w:t>
      </w:r>
    </w:p>
    <w:p w14:paraId="391B5DF5" w14:textId="77777777" w:rsidR="000A4B2B" w:rsidRPr="00E452D2" w:rsidRDefault="000A4B2B" w:rsidP="000A4B2B">
      <w:pPr>
        <w:numPr>
          <w:ilvl w:val="0"/>
          <w:numId w:val="2"/>
        </w:numPr>
        <w:spacing w:after="0" w:line="240" w:lineRule="auto"/>
        <w:rPr>
          <w:rFonts w:ascii="Arial" w:hAnsi="Arial" w:cs="Arial"/>
          <w:sz w:val="22"/>
          <w:szCs w:val="22"/>
        </w:rPr>
      </w:pPr>
      <w:r w:rsidRPr="00E452D2">
        <w:rPr>
          <w:rFonts w:ascii="Arial" w:hAnsi="Arial" w:cs="Arial"/>
          <w:sz w:val="22"/>
          <w:szCs w:val="22"/>
        </w:rPr>
        <w:t>Witnessing ill treatment, including domestic abuse of another person- this may impact the health or development of a child or young person.</w:t>
      </w:r>
    </w:p>
    <w:p w14:paraId="69F05FE9" w14:textId="77777777" w:rsidR="000A4B2B" w:rsidRDefault="000A4B2B" w:rsidP="000A4B2B">
      <w:pPr>
        <w:numPr>
          <w:ilvl w:val="0"/>
          <w:numId w:val="1"/>
        </w:numPr>
        <w:spacing w:after="0" w:line="240" w:lineRule="auto"/>
        <w:rPr>
          <w:rFonts w:ascii="Arial" w:hAnsi="Arial" w:cs="Arial"/>
          <w:sz w:val="22"/>
          <w:szCs w:val="22"/>
        </w:rPr>
      </w:pPr>
      <w:r w:rsidRPr="00E452D2">
        <w:rPr>
          <w:rFonts w:ascii="Arial" w:hAnsi="Arial" w:cs="Arial"/>
          <w:sz w:val="22"/>
          <w:szCs w:val="22"/>
        </w:rPr>
        <w:t>Sexual abuse or sexual exploitation</w:t>
      </w:r>
      <w:r w:rsidRPr="00E452D2">
        <w:rPr>
          <w:rFonts w:ascii="Arial" w:hAnsi="Arial" w:cs="Arial"/>
          <w:b/>
          <w:sz w:val="22"/>
          <w:szCs w:val="22"/>
        </w:rPr>
        <w:t xml:space="preserve"> </w:t>
      </w:r>
      <w:r w:rsidRPr="00E452D2">
        <w:rPr>
          <w:rFonts w:ascii="Arial" w:hAnsi="Arial" w:cs="Arial"/>
          <w:sz w:val="22"/>
          <w:szCs w:val="22"/>
        </w:rPr>
        <w:t>- forcing or enticing a child or young person to participate in sexual activities, whether or not the child or young person is aware or has knowledge of what is happening. It includes child prostitution, encouraging children or young people to watch or participate in the production of pornographic material, online grooming, encouraging children and young people to behave in sexual inappropriate ways. Sexual acts include penetrative (rape or buggery) and non-penetrative acts such as touching or stroking.</w:t>
      </w:r>
    </w:p>
    <w:p w14:paraId="0C9B01DB" w14:textId="1940BA79" w:rsidR="003A4634" w:rsidRPr="00E452D2" w:rsidRDefault="003A4634" w:rsidP="000A4B2B">
      <w:pPr>
        <w:numPr>
          <w:ilvl w:val="0"/>
          <w:numId w:val="1"/>
        </w:numPr>
        <w:spacing w:after="0" w:line="240" w:lineRule="auto"/>
        <w:rPr>
          <w:rFonts w:ascii="Arial" w:hAnsi="Arial" w:cs="Arial"/>
          <w:sz w:val="22"/>
          <w:szCs w:val="22"/>
        </w:rPr>
      </w:pPr>
      <w:r>
        <w:rPr>
          <w:rFonts w:ascii="Arial" w:hAnsi="Arial" w:cs="Arial"/>
          <w:sz w:val="22"/>
          <w:szCs w:val="22"/>
        </w:rPr>
        <w:t>Online Abuse</w:t>
      </w:r>
      <w:r w:rsidR="00DA7436">
        <w:rPr>
          <w:rFonts w:ascii="Arial" w:hAnsi="Arial" w:cs="Arial"/>
          <w:sz w:val="22"/>
          <w:szCs w:val="22"/>
        </w:rPr>
        <w:t xml:space="preserve"> – use of social media to insult or abuse young persons</w:t>
      </w:r>
    </w:p>
    <w:p w14:paraId="459C5AAA" w14:textId="77777777" w:rsidR="000A4B2B" w:rsidRPr="00E452D2" w:rsidRDefault="000A4B2B" w:rsidP="000A4B2B">
      <w:pPr>
        <w:ind w:left="720"/>
        <w:rPr>
          <w:rFonts w:ascii="Arial" w:hAnsi="Arial" w:cs="Arial"/>
          <w:sz w:val="22"/>
          <w:szCs w:val="22"/>
        </w:rPr>
      </w:pPr>
    </w:p>
    <w:p w14:paraId="1A4F109D" w14:textId="77777777" w:rsidR="000A4B2B" w:rsidRPr="00E452D2" w:rsidRDefault="000A4B2B" w:rsidP="000A4B2B">
      <w:pPr>
        <w:rPr>
          <w:rFonts w:ascii="Arial" w:hAnsi="Arial" w:cs="Arial"/>
          <w:sz w:val="22"/>
          <w:szCs w:val="22"/>
        </w:rPr>
      </w:pPr>
      <w:r w:rsidRPr="00E452D2">
        <w:rPr>
          <w:rFonts w:ascii="Arial" w:hAnsi="Arial" w:cs="Arial"/>
          <w:sz w:val="22"/>
          <w:szCs w:val="22"/>
        </w:rPr>
        <w:lastRenderedPageBreak/>
        <w:t>The</w:t>
      </w:r>
      <w:r w:rsidRPr="00E452D2">
        <w:rPr>
          <w:rFonts w:ascii="Arial" w:hAnsi="Arial" w:cs="Arial"/>
          <w:b/>
          <w:sz w:val="22"/>
          <w:szCs w:val="22"/>
        </w:rPr>
        <w:t xml:space="preserve"> </w:t>
      </w:r>
      <w:r w:rsidRPr="00E452D2">
        <w:rPr>
          <w:rFonts w:ascii="Arial" w:hAnsi="Arial" w:cs="Arial"/>
          <w:sz w:val="22"/>
          <w:szCs w:val="22"/>
        </w:rPr>
        <w:t>Sexual Offences Act 2003</w:t>
      </w:r>
      <w:r w:rsidRPr="00E452D2">
        <w:rPr>
          <w:rFonts w:ascii="Arial" w:hAnsi="Arial" w:cs="Arial"/>
          <w:b/>
          <w:sz w:val="22"/>
          <w:szCs w:val="22"/>
        </w:rPr>
        <w:t xml:space="preserve"> </w:t>
      </w:r>
      <w:r w:rsidRPr="00E452D2">
        <w:rPr>
          <w:rFonts w:ascii="Arial" w:hAnsi="Arial" w:cs="Arial"/>
          <w:sz w:val="22"/>
          <w:szCs w:val="22"/>
        </w:rPr>
        <w:t>defines ‘consent’ as ‘</w:t>
      </w:r>
      <w:r w:rsidRPr="00E452D2">
        <w:rPr>
          <w:rFonts w:ascii="Arial" w:hAnsi="Arial" w:cs="Arial"/>
          <w:i/>
          <w:sz w:val="22"/>
          <w:szCs w:val="22"/>
        </w:rPr>
        <w:t>if he agrees by choice and has the capacity to make that choice’.</w:t>
      </w:r>
      <w:r w:rsidRPr="00E452D2">
        <w:rPr>
          <w:rFonts w:ascii="Arial" w:hAnsi="Arial" w:cs="Arial"/>
          <w:sz w:val="22"/>
          <w:szCs w:val="22"/>
        </w:rPr>
        <w:t xml:space="preserve"> The Act, removes the element of consent for many sexual offences for:</w:t>
      </w:r>
    </w:p>
    <w:p w14:paraId="663D1D3E" w14:textId="77777777" w:rsidR="000A4B2B" w:rsidRPr="00E452D2" w:rsidRDefault="000A4B2B" w:rsidP="000A4B2B">
      <w:pPr>
        <w:numPr>
          <w:ilvl w:val="0"/>
          <w:numId w:val="3"/>
        </w:numPr>
        <w:spacing w:after="0" w:line="240" w:lineRule="auto"/>
        <w:rPr>
          <w:rFonts w:ascii="Arial" w:hAnsi="Arial" w:cs="Arial"/>
          <w:sz w:val="22"/>
          <w:szCs w:val="22"/>
        </w:rPr>
      </w:pPr>
      <w:r w:rsidRPr="00E452D2">
        <w:rPr>
          <w:rFonts w:ascii="Arial" w:hAnsi="Arial" w:cs="Arial"/>
          <w:sz w:val="22"/>
          <w:szCs w:val="22"/>
        </w:rPr>
        <w:t>Children/young people under 16 (including under 13).</w:t>
      </w:r>
    </w:p>
    <w:p w14:paraId="5197B4EE" w14:textId="77777777" w:rsidR="000A4B2B" w:rsidRPr="00E452D2" w:rsidRDefault="000A4B2B" w:rsidP="000A4B2B">
      <w:pPr>
        <w:numPr>
          <w:ilvl w:val="0"/>
          <w:numId w:val="3"/>
        </w:numPr>
        <w:spacing w:after="0" w:line="240" w:lineRule="auto"/>
        <w:rPr>
          <w:rFonts w:ascii="Arial" w:hAnsi="Arial" w:cs="Arial"/>
          <w:sz w:val="22"/>
          <w:szCs w:val="22"/>
        </w:rPr>
      </w:pPr>
      <w:r w:rsidRPr="00E452D2">
        <w:rPr>
          <w:rFonts w:ascii="Arial" w:hAnsi="Arial" w:cs="Arial"/>
          <w:sz w:val="22"/>
          <w:szCs w:val="22"/>
        </w:rPr>
        <w:t>Children/ young people under 18 having sexual relations with a person of trust (for example: teachers, youth workers, foster carers, police officers).</w:t>
      </w:r>
    </w:p>
    <w:p w14:paraId="4404ED65" w14:textId="77777777" w:rsidR="000A4B2B" w:rsidRPr="00E452D2" w:rsidRDefault="000A4B2B" w:rsidP="000A4B2B">
      <w:pPr>
        <w:numPr>
          <w:ilvl w:val="0"/>
          <w:numId w:val="3"/>
        </w:numPr>
        <w:spacing w:after="0" w:line="240" w:lineRule="auto"/>
        <w:rPr>
          <w:rFonts w:ascii="Arial" w:hAnsi="Arial" w:cs="Arial"/>
          <w:sz w:val="22"/>
          <w:szCs w:val="22"/>
        </w:rPr>
      </w:pPr>
      <w:r w:rsidRPr="00E452D2">
        <w:rPr>
          <w:rFonts w:ascii="Arial" w:hAnsi="Arial" w:cs="Arial"/>
          <w:sz w:val="22"/>
          <w:szCs w:val="22"/>
        </w:rPr>
        <w:t>Children / young people under 18 involved with family members over 18.</w:t>
      </w:r>
    </w:p>
    <w:p w14:paraId="0C141ADB" w14:textId="77777777" w:rsidR="000A4B2B" w:rsidRPr="00E452D2" w:rsidRDefault="000A4B2B" w:rsidP="000A4B2B">
      <w:pPr>
        <w:numPr>
          <w:ilvl w:val="0"/>
          <w:numId w:val="3"/>
        </w:numPr>
        <w:spacing w:after="0" w:line="240" w:lineRule="auto"/>
        <w:rPr>
          <w:rFonts w:ascii="Arial" w:hAnsi="Arial" w:cs="Arial"/>
          <w:sz w:val="22"/>
          <w:szCs w:val="22"/>
        </w:rPr>
      </w:pPr>
      <w:r w:rsidRPr="00E452D2">
        <w:rPr>
          <w:rFonts w:ascii="Arial" w:hAnsi="Arial" w:cs="Arial"/>
          <w:sz w:val="22"/>
          <w:szCs w:val="22"/>
        </w:rPr>
        <w:t>Persons with a mental disorder impeding choice or who are induced, threatened or deceived.</w:t>
      </w:r>
    </w:p>
    <w:p w14:paraId="7A56EAE5" w14:textId="77777777" w:rsidR="000A4B2B" w:rsidRPr="00E452D2" w:rsidRDefault="000A4B2B" w:rsidP="000A4B2B">
      <w:pPr>
        <w:numPr>
          <w:ilvl w:val="0"/>
          <w:numId w:val="3"/>
        </w:numPr>
        <w:spacing w:after="0" w:line="240" w:lineRule="auto"/>
        <w:rPr>
          <w:rFonts w:ascii="Arial" w:hAnsi="Arial" w:cs="Arial"/>
          <w:sz w:val="22"/>
          <w:szCs w:val="22"/>
        </w:rPr>
      </w:pPr>
      <w:r w:rsidRPr="00E452D2">
        <w:rPr>
          <w:rFonts w:ascii="Arial" w:hAnsi="Arial" w:cs="Arial"/>
          <w:sz w:val="22"/>
          <w:szCs w:val="22"/>
        </w:rPr>
        <w:t>Persons with a mental disorder who have sexual relations with care workers.</w:t>
      </w:r>
    </w:p>
    <w:p w14:paraId="4CA625A7" w14:textId="7C8BF715" w:rsidR="000A4B2B" w:rsidRPr="00E452D2" w:rsidRDefault="00A570CD" w:rsidP="000A4B2B">
      <w:pPr>
        <w:rPr>
          <w:rFonts w:ascii="Arial" w:hAnsi="Arial" w:cs="Arial"/>
          <w:sz w:val="22"/>
          <w:szCs w:val="22"/>
        </w:rPr>
      </w:pPr>
      <w:r w:rsidRPr="00E452D2">
        <w:rPr>
          <w:rFonts w:ascii="Arial" w:hAnsi="Arial" w:cs="Arial"/>
          <w:sz w:val="22"/>
          <w:szCs w:val="22"/>
        </w:rPr>
        <w:br/>
      </w:r>
      <w:r w:rsidR="000A4B2B" w:rsidRPr="00E452D2">
        <w:rPr>
          <w:rFonts w:ascii="Arial" w:hAnsi="Arial" w:cs="Arial"/>
          <w:sz w:val="22"/>
          <w:szCs w:val="22"/>
        </w:rPr>
        <w:t>In relation to young people under the age of 13, consent is irrelevant. The law says ‘a child under the age of 13 does not, under any circumstances, have the legal capacity to consent to any form of sexual activity’.</w:t>
      </w:r>
      <w:r w:rsidR="000A4B2B" w:rsidRPr="00E452D2">
        <w:rPr>
          <w:rFonts w:ascii="Arial" w:hAnsi="Arial" w:cs="Arial"/>
          <w:b/>
          <w:sz w:val="22"/>
          <w:szCs w:val="22"/>
        </w:rPr>
        <w:t xml:space="preserve"> </w:t>
      </w:r>
    </w:p>
    <w:p w14:paraId="1CFF5601" w14:textId="77777777" w:rsidR="000A4B2B" w:rsidRPr="00E452D2" w:rsidRDefault="000A4B2B" w:rsidP="000A4B2B">
      <w:pPr>
        <w:rPr>
          <w:rFonts w:ascii="Arial" w:hAnsi="Arial" w:cs="Arial"/>
          <w:b/>
          <w:sz w:val="22"/>
          <w:szCs w:val="22"/>
        </w:rPr>
      </w:pPr>
      <w:r w:rsidRPr="00E452D2">
        <w:rPr>
          <w:rFonts w:ascii="Arial" w:hAnsi="Arial" w:cs="Arial"/>
          <w:b/>
          <w:sz w:val="22"/>
          <w:szCs w:val="22"/>
        </w:rPr>
        <w:t xml:space="preserve">The Police must be informed </w:t>
      </w:r>
      <w:r w:rsidRPr="00E452D2">
        <w:rPr>
          <w:rFonts w:ascii="Arial" w:hAnsi="Arial" w:cs="Arial"/>
          <w:b/>
          <w:sz w:val="22"/>
          <w:szCs w:val="22"/>
          <w:u w:val="single"/>
        </w:rPr>
        <w:t>immediately</w:t>
      </w:r>
      <w:r w:rsidRPr="00E452D2">
        <w:rPr>
          <w:rFonts w:ascii="Arial" w:hAnsi="Arial" w:cs="Arial"/>
          <w:b/>
          <w:sz w:val="22"/>
          <w:szCs w:val="22"/>
        </w:rPr>
        <w:t xml:space="preserve"> of any sexual activity involving a child under 13 years of age.</w:t>
      </w:r>
    </w:p>
    <w:p w14:paraId="1F987B90" w14:textId="77777777" w:rsidR="00D22487" w:rsidRPr="00E452D2" w:rsidRDefault="00D22487" w:rsidP="002B5AFB">
      <w:pPr>
        <w:pStyle w:val="Heading2"/>
      </w:pPr>
      <w:bookmarkStart w:id="4" w:name="_Toc86924571"/>
      <w:r w:rsidRPr="00E452D2">
        <w:t>General safeguarding advice</w:t>
      </w:r>
      <w:bookmarkEnd w:id="4"/>
    </w:p>
    <w:p w14:paraId="37C90DB8" w14:textId="77777777" w:rsidR="00D22487" w:rsidRPr="00E452D2" w:rsidRDefault="00D22487" w:rsidP="00D22487">
      <w:pPr>
        <w:numPr>
          <w:ilvl w:val="0"/>
          <w:numId w:val="4"/>
        </w:numPr>
        <w:spacing w:before="120" w:after="0" w:line="240" w:lineRule="auto"/>
        <w:ind w:left="714" w:hanging="357"/>
        <w:rPr>
          <w:rFonts w:ascii="Arial" w:hAnsi="Arial" w:cs="Arial"/>
          <w:sz w:val="22"/>
          <w:szCs w:val="22"/>
        </w:rPr>
      </w:pPr>
      <w:r w:rsidRPr="00E452D2">
        <w:rPr>
          <w:rFonts w:ascii="Arial" w:hAnsi="Arial" w:cs="Arial"/>
          <w:sz w:val="22"/>
          <w:szCs w:val="22"/>
        </w:rPr>
        <w:t xml:space="preserve">Remember </w:t>
      </w:r>
      <w:r w:rsidRPr="00E452D2">
        <w:rPr>
          <w:rFonts w:ascii="Arial" w:hAnsi="Arial" w:cs="Arial"/>
          <w:bCs/>
          <w:sz w:val="22"/>
          <w:szCs w:val="22"/>
        </w:rPr>
        <w:t>not</w:t>
      </w:r>
      <w:r w:rsidRPr="00E452D2">
        <w:rPr>
          <w:rFonts w:ascii="Arial" w:hAnsi="Arial" w:cs="Arial"/>
          <w:sz w:val="22"/>
          <w:szCs w:val="22"/>
        </w:rPr>
        <w:t xml:space="preserve"> to be a young people’s friend, always maintain a professional manner when working with them.</w:t>
      </w:r>
    </w:p>
    <w:p w14:paraId="37200D7B" w14:textId="77777777" w:rsidR="00D22487" w:rsidRPr="00E452D2" w:rsidRDefault="00D22487" w:rsidP="00D22487">
      <w:pPr>
        <w:numPr>
          <w:ilvl w:val="0"/>
          <w:numId w:val="4"/>
        </w:numPr>
        <w:spacing w:before="120" w:after="0" w:line="240" w:lineRule="auto"/>
        <w:ind w:left="714" w:hanging="357"/>
        <w:rPr>
          <w:rFonts w:ascii="Arial" w:hAnsi="Arial" w:cs="Arial"/>
          <w:sz w:val="22"/>
          <w:szCs w:val="22"/>
        </w:rPr>
      </w:pPr>
      <w:r w:rsidRPr="00E452D2">
        <w:rPr>
          <w:rFonts w:ascii="Arial" w:hAnsi="Arial" w:cs="Arial"/>
          <w:bCs/>
          <w:sz w:val="22"/>
          <w:szCs w:val="22"/>
        </w:rPr>
        <w:t>Do not</w:t>
      </w:r>
      <w:r w:rsidRPr="00E452D2">
        <w:rPr>
          <w:rFonts w:ascii="Arial" w:hAnsi="Arial" w:cs="Arial"/>
          <w:b/>
          <w:bCs/>
          <w:sz w:val="22"/>
          <w:szCs w:val="22"/>
        </w:rPr>
        <w:t xml:space="preserve"> </w:t>
      </w:r>
      <w:r w:rsidRPr="00E452D2">
        <w:rPr>
          <w:rFonts w:ascii="Arial" w:hAnsi="Arial" w:cs="Arial"/>
          <w:sz w:val="22"/>
          <w:szCs w:val="22"/>
        </w:rPr>
        <w:t>accept a young person as a friend on any social networking site that you use.</w:t>
      </w:r>
    </w:p>
    <w:p w14:paraId="63B20604" w14:textId="77777777" w:rsidR="00D22487" w:rsidRPr="00E452D2" w:rsidRDefault="00D22487" w:rsidP="00D22487">
      <w:pPr>
        <w:numPr>
          <w:ilvl w:val="0"/>
          <w:numId w:val="4"/>
        </w:numPr>
        <w:spacing w:before="120" w:after="0" w:line="240" w:lineRule="auto"/>
        <w:ind w:left="714" w:hanging="357"/>
        <w:rPr>
          <w:rFonts w:ascii="Arial" w:hAnsi="Arial" w:cs="Arial"/>
          <w:sz w:val="22"/>
          <w:szCs w:val="22"/>
        </w:rPr>
      </w:pPr>
      <w:r w:rsidRPr="00E452D2">
        <w:rPr>
          <w:rFonts w:ascii="Arial" w:hAnsi="Arial" w:cs="Arial"/>
          <w:sz w:val="22"/>
          <w:szCs w:val="22"/>
        </w:rPr>
        <w:t>Always keep a record of any text or email exchanges with a young person (staff will use work telephones where available).</w:t>
      </w:r>
    </w:p>
    <w:p w14:paraId="3F9DBB98" w14:textId="77777777" w:rsidR="00D22487" w:rsidRPr="00E452D2" w:rsidRDefault="00D22487" w:rsidP="00D22487">
      <w:pPr>
        <w:numPr>
          <w:ilvl w:val="0"/>
          <w:numId w:val="4"/>
        </w:numPr>
        <w:spacing w:before="120" w:after="0" w:line="240" w:lineRule="auto"/>
        <w:ind w:left="714" w:hanging="357"/>
        <w:rPr>
          <w:rFonts w:ascii="Arial" w:hAnsi="Arial" w:cs="Arial"/>
          <w:sz w:val="22"/>
          <w:szCs w:val="22"/>
        </w:rPr>
      </w:pPr>
      <w:r w:rsidRPr="00E452D2">
        <w:rPr>
          <w:rFonts w:ascii="Arial" w:hAnsi="Arial" w:cs="Arial"/>
          <w:sz w:val="22"/>
          <w:szCs w:val="22"/>
        </w:rPr>
        <w:t>Always be aware that your comments or actions may be perceived differently than intended, so be sensitive to the situation.</w:t>
      </w:r>
    </w:p>
    <w:p w14:paraId="21327E87" w14:textId="5B68B23B" w:rsidR="00D22487" w:rsidRPr="00E452D2" w:rsidRDefault="00D22487" w:rsidP="00D22487">
      <w:pPr>
        <w:numPr>
          <w:ilvl w:val="0"/>
          <w:numId w:val="4"/>
        </w:numPr>
        <w:spacing w:before="120" w:after="0" w:line="240" w:lineRule="auto"/>
        <w:ind w:left="714" w:hanging="357"/>
        <w:rPr>
          <w:rFonts w:ascii="Arial" w:hAnsi="Arial" w:cs="Arial"/>
          <w:sz w:val="22"/>
          <w:szCs w:val="22"/>
        </w:rPr>
      </w:pPr>
      <w:r w:rsidRPr="00E452D2">
        <w:rPr>
          <w:rFonts w:ascii="Arial" w:hAnsi="Arial" w:cs="Arial"/>
          <w:sz w:val="22"/>
          <w:szCs w:val="22"/>
        </w:rPr>
        <w:t xml:space="preserve">Do not meet a young person alone, this is for the safety and well-being of the young person but also yourself. Where this is necessary, try to use public spaces for one-to-one meetings if you are not meeting in the </w:t>
      </w:r>
      <w:r w:rsidR="000F0048" w:rsidRPr="00E452D2">
        <w:rPr>
          <w:rFonts w:ascii="Arial" w:hAnsi="Arial" w:cs="Arial"/>
          <w:sz w:val="22"/>
          <w:szCs w:val="22"/>
        </w:rPr>
        <w:t>Basingstoke &amp; District Young Carers</w:t>
      </w:r>
      <w:r w:rsidRPr="00E452D2">
        <w:rPr>
          <w:rFonts w:ascii="Arial" w:hAnsi="Arial" w:cs="Arial"/>
          <w:sz w:val="22"/>
          <w:szCs w:val="22"/>
        </w:rPr>
        <w:t xml:space="preserve"> office or premises.  </w:t>
      </w:r>
    </w:p>
    <w:p w14:paraId="292CBF63" w14:textId="77777777" w:rsidR="00D22487" w:rsidRPr="00E452D2" w:rsidRDefault="00D22487" w:rsidP="00D22487">
      <w:pPr>
        <w:numPr>
          <w:ilvl w:val="0"/>
          <w:numId w:val="4"/>
        </w:numPr>
        <w:spacing w:before="120" w:after="0" w:line="240" w:lineRule="auto"/>
        <w:ind w:left="714" w:hanging="357"/>
        <w:rPr>
          <w:rFonts w:ascii="Arial" w:hAnsi="Arial" w:cs="Arial"/>
          <w:sz w:val="22"/>
          <w:szCs w:val="22"/>
        </w:rPr>
      </w:pPr>
      <w:r w:rsidRPr="00E452D2">
        <w:rPr>
          <w:rFonts w:ascii="Arial" w:hAnsi="Arial" w:cs="Arial"/>
          <w:sz w:val="22"/>
          <w:szCs w:val="22"/>
        </w:rPr>
        <w:t>Avoid detailed discussions about your personal experiences e.g. drugs, alcohol, sex.</w:t>
      </w:r>
    </w:p>
    <w:p w14:paraId="34B6F13D" w14:textId="0A37FC21" w:rsidR="00D22487" w:rsidRPr="00E452D2" w:rsidRDefault="00D22487" w:rsidP="00D22487">
      <w:pPr>
        <w:numPr>
          <w:ilvl w:val="0"/>
          <w:numId w:val="4"/>
        </w:numPr>
        <w:spacing w:before="120" w:after="0" w:line="240" w:lineRule="auto"/>
        <w:ind w:left="714" w:hanging="357"/>
        <w:rPr>
          <w:rFonts w:ascii="Arial" w:hAnsi="Arial" w:cs="Arial"/>
          <w:sz w:val="22"/>
          <w:szCs w:val="22"/>
        </w:rPr>
      </w:pPr>
      <w:r w:rsidRPr="00E452D2">
        <w:rPr>
          <w:rFonts w:ascii="Arial" w:hAnsi="Arial" w:cs="Arial"/>
          <w:sz w:val="22"/>
          <w:szCs w:val="22"/>
        </w:rPr>
        <w:t xml:space="preserve">Never speak to the press about a child or young person without permission from </w:t>
      </w:r>
      <w:r w:rsidR="000F0048" w:rsidRPr="00E452D2">
        <w:rPr>
          <w:rFonts w:ascii="Arial" w:hAnsi="Arial" w:cs="Arial"/>
          <w:sz w:val="22"/>
          <w:szCs w:val="22"/>
        </w:rPr>
        <w:t>Basingstoke &amp; District Young Carers.</w:t>
      </w:r>
    </w:p>
    <w:p w14:paraId="69517472" w14:textId="77777777" w:rsidR="00D22487" w:rsidRPr="00E452D2" w:rsidRDefault="00D22487" w:rsidP="00D22487">
      <w:pPr>
        <w:pStyle w:val="Default"/>
        <w:rPr>
          <w:color w:val="auto"/>
          <w:sz w:val="22"/>
          <w:szCs w:val="22"/>
        </w:rPr>
      </w:pPr>
      <w:r w:rsidRPr="00E452D2">
        <w:rPr>
          <w:b/>
          <w:bCs/>
          <w:color w:val="auto"/>
          <w:sz w:val="22"/>
          <w:szCs w:val="22"/>
        </w:rPr>
        <w:t xml:space="preserve"> </w:t>
      </w:r>
    </w:p>
    <w:p w14:paraId="46AF2EC9" w14:textId="325781F6" w:rsidR="00D22487" w:rsidRPr="002B5AFB" w:rsidRDefault="00D22487" w:rsidP="002B5AFB">
      <w:pPr>
        <w:pStyle w:val="Heading1"/>
      </w:pPr>
      <w:bookmarkStart w:id="5" w:name="_Toc86924572"/>
      <w:r w:rsidRPr="00E452D2">
        <w:t>REPORTING PROCEDURES</w:t>
      </w:r>
      <w:bookmarkEnd w:id="5"/>
    </w:p>
    <w:p w14:paraId="49A2A591" w14:textId="77777777" w:rsidR="00D22487" w:rsidRPr="00E452D2" w:rsidRDefault="00D22487" w:rsidP="00D22487">
      <w:pPr>
        <w:rPr>
          <w:rFonts w:ascii="Arial" w:hAnsi="Arial" w:cs="Arial"/>
          <w:bCs/>
          <w:sz w:val="22"/>
          <w:szCs w:val="22"/>
        </w:rPr>
      </w:pPr>
      <w:r w:rsidRPr="00E452D2">
        <w:rPr>
          <w:rFonts w:ascii="Arial" w:hAnsi="Arial" w:cs="Arial"/>
          <w:bCs/>
          <w:sz w:val="22"/>
          <w:szCs w:val="22"/>
        </w:rPr>
        <w:t xml:space="preserve">In all cases it is vital to take every action which is needed to safeguard the child, children and young person(s). </w:t>
      </w:r>
      <w:r w:rsidRPr="00E452D2">
        <w:rPr>
          <w:rFonts w:ascii="Arial" w:hAnsi="Arial" w:cs="Arial"/>
          <w:bCs/>
          <w:i/>
          <w:iCs/>
          <w:sz w:val="22"/>
          <w:szCs w:val="22"/>
        </w:rPr>
        <w:t xml:space="preserve"> Immediate</w:t>
      </w:r>
      <w:r w:rsidRPr="00E452D2">
        <w:rPr>
          <w:rFonts w:ascii="Arial" w:hAnsi="Arial" w:cs="Arial"/>
          <w:bCs/>
          <w:sz w:val="22"/>
          <w:szCs w:val="22"/>
        </w:rPr>
        <w:t xml:space="preserve"> action may be necessary in the following situations;</w:t>
      </w:r>
    </w:p>
    <w:p w14:paraId="7FB68FA0" w14:textId="77777777" w:rsidR="00D22487" w:rsidRPr="00E452D2" w:rsidRDefault="00D22487" w:rsidP="00D22487">
      <w:pPr>
        <w:numPr>
          <w:ilvl w:val="0"/>
          <w:numId w:val="5"/>
        </w:numPr>
        <w:spacing w:after="0" w:line="240" w:lineRule="auto"/>
        <w:rPr>
          <w:rFonts w:ascii="Arial" w:hAnsi="Arial" w:cs="Arial"/>
          <w:bCs/>
          <w:sz w:val="22"/>
          <w:szCs w:val="22"/>
        </w:rPr>
      </w:pPr>
      <w:r w:rsidRPr="00E452D2">
        <w:rPr>
          <w:rFonts w:ascii="Arial" w:hAnsi="Arial" w:cs="Arial"/>
          <w:bCs/>
          <w:sz w:val="22"/>
          <w:szCs w:val="22"/>
        </w:rPr>
        <w:t>If emergency medical attention is required, phone the emergency services or take the child/ young person to the nearest Accident and Emergency department.</w:t>
      </w:r>
    </w:p>
    <w:p w14:paraId="19B0F92B" w14:textId="77777777" w:rsidR="00D22487" w:rsidRPr="00E452D2" w:rsidRDefault="00D22487" w:rsidP="00D22487">
      <w:pPr>
        <w:numPr>
          <w:ilvl w:val="0"/>
          <w:numId w:val="5"/>
        </w:numPr>
        <w:spacing w:after="0" w:line="240" w:lineRule="auto"/>
        <w:rPr>
          <w:rFonts w:ascii="Arial" w:hAnsi="Arial" w:cs="Arial"/>
          <w:b/>
          <w:bCs/>
          <w:sz w:val="22"/>
          <w:szCs w:val="22"/>
        </w:rPr>
      </w:pPr>
      <w:r w:rsidRPr="00E452D2">
        <w:rPr>
          <w:rFonts w:ascii="Arial" w:hAnsi="Arial" w:cs="Arial"/>
          <w:bCs/>
          <w:sz w:val="22"/>
          <w:szCs w:val="22"/>
        </w:rPr>
        <w:t>If the child or young person is in immediate danger the police should be contacted by calling 999.</w:t>
      </w:r>
      <w:r w:rsidRPr="00E452D2">
        <w:rPr>
          <w:rFonts w:ascii="Arial" w:hAnsi="Arial" w:cs="Arial"/>
          <w:b/>
          <w:bCs/>
          <w:sz w:val="22"/>
          <w:szCs w:val="22"/>
        </w:rPr>
        <w:tab/>
      </w:r>
    </w:p>
    <w:p w14:paraId="3553ACD4" w14:textId="77777777" w:rsidR="00D22487" w:rsidRPr="00E452D2" w:rsidRDefault="00D22487" w:rsidP="00D22487">
      <w:pPr>
        <w:pStyle w:val="Default"/>
        <w:rPr>
          <w:b/>
          <w:sz w:val="22"/>
          <w:szCs w:val="22"/>
        </w:rPr>
      </w:pPr>
      <w:r w:rsidRPr="00E452D2">
        <w:rPr>
          <w:b/>
          <w:sz w:val="22"/>
          <w:szCs w:val="22"/>
        </w:rPr>
        <w:t xml:space="preserve"> </w:t>
      </w:r>
    </w:p>
    <w:p w14:paraId="661A226C" w14:textId="21DE7A49" w:rsidR="00D22487" w:rsidRPr="00E452D2" w:rsidRDefault="00D22487" w:rsidP="00D22487">
      <w:pPr>
        <w:pStyle w:val="Default"/>
        <w:numPr>
          <w:ilvl w:val="0"/>
          <w:numId w:val="6"/>
        </w:numPr>
        <w:rPr>
          <w:sz w:val="22"/>
          <w:szCs w:val="22"/>
        </w:rPr>
      </w:pPr>
      <w:r w:rsidRPr="00E452D2">
        <w:rPr>
          <w:sz w:val="22"/>
          <w:szCs w:val="22"/>
        </w:rPr>
        <w:t xml:space="preserve">Any suspicion, allegation or disclosure of abuse or harm must be reported immediately or as soon as practicably possible on the day of the occurrence to your </w:t>
      </w:r>
      <w:r w:rsidR="00DE7B46">
        <w:rPr>
          <w:sz w:val="22"/>
          <w:szCs w:val="22"/>
        </w:rPr>
        <w:t>Designated Safeguarding Lead</w:t>
      </w:r>
      <w:r w:rsidRPr="00E452D2">
        <w:rPr>
          <w:sz w:val="22"/>
          <w:szCs w:val="22"/>
        </w:rPr>
        <w:t xml:space="preserve">. </w:t>
      </w:r>
    </w:p>
    <w:p w14:paraId="13A7682C" w14:textId="77777777" w:rsidR="00D22487" w:rsidRPr="00E452D2" w:rsidRDefault="00D22487" w:rsidP="00D22487">
      <w:pPr>
        <w:pStyle w:val="Default"/>
        <w:numPr>
          <w:ilvl w:val="0"/>
          <w:numId w:val="6"/>
        </w:numPr>
        <w:rPr>
          <w:sz w:val="22"/>
          <w:szCs w:val="22"/>
        </w:rPr>
      </w:pPr>
      <w:r w:rsidRPr="00E452D2">
        <w:rPr>
          <w:sz w:val="22"/>
          <w:szCs w:val="22"/>
        </w:rPr>
        <w:lastRenderedPageBreak/>
        <w:t>Disclosure or evidence for concern may occur in a number of ways including a comment made by a child, physical evidence such as bruising, a change in behaviour or inappropriate behaviour or knowledge.</w:t>
      </w:r>
    </w:p>
    <w:p w14:paraId="185418C8" w14:textId="57DCAE35" w:rsidR="00D22487" w:rsidRPr="00E452D2" w:rsidRDefault="00D22487" w:rsidP="00D22487">
      <w:pPr>
        <w:pStyle w:val="Default"/>
        <w:numPr>
          <w:ilvl w:val="0"/>
          <w:numId w:val="6"/>
        </w:numPr>
        <w:rPr>
          <w:sz w:val="22"/>
          <w:szCs w:val="22"/>
        </w:rPr>
      </w:pPr>
      <w:r w:rsidRPr="00E452D2">
        <w:rPr>
          <w:sz w:val="22"/>
          <w:szCs w:val="22"/>
        </w:rPr>
        <w:t xml:space="preserve">The </w:t>
      </w:r>
      <w:r w:rsidR="00DE7B46">
        <w:rPr>
          <w:sz w:val="22"/>
          <w:szCs w:val="22"/>
        </w:rPr>
        <w:t>Designated Safeguarding Lead</w:t>
      </w:r>
      <w:r w:rsidRPr="00E452D2">
        <w:rPr>
          <w:sz w:val="22"/>
          <w:szCs w:val="22"/>
        </w:rPr>
        <w:t xml:space="preserve"> must record the concern, with the staff member or volunteer using the appropriate Reporting Form. The </w:t>
      </w:r>
      <w:r w:rsidR="00DE7B46">
        <w:rPr>
          <w:sz w:val="22"/>
          <w:szCs w:val="22"/>
        </w:rPr>
        <w:t>Designated Safeguarding Lead</w:t>
      </w:r>
      <w:r w:rsidRPr="00E452D2">
        <w:rPr>
          <w:sz w:val="22"/>
          <w:szCs w:val="22"/>
        </w:rPr>
        <w:t xml:space="preserve"> is responsible for ensuring that a copy of the Incident Report or Request for Support referral form is immediately passed onto the most senior person responsible for safeguarding or </w:t>
      </w:r>
      <w:r w:rsidR="00D42CDA" w:rsidRPr="00E452D2">
        <w:rPr>
          <w:sz w:val="22"/>
          <w:szCs w:val="22"/>
        </w:rPr>
        <w:t>Hampshire</w:t>
      </w:r>
      <w:r w:rsidRPr="00E452D2">
        <w:rPr>
          <w:sz w:val="22"/>
          <w:szCs w:val="22"/>
        </w:rPr>
        <w:t xml:space="preserve"> Children’s Services, details below. This form must be kept strictly confidential and stored securely</w:t>
      </w:r>
      <w:r w:rsidR="00D42CDA" w:rsidRPr="00E452D2">
        <w:rPr>
          <w:sz w:val="22"/>
          <w:szCs w:val="22"/>
        </w:rPr>
        <w:t xml:space="preserve"> and logged on Lamplight</w:t>
      </w:r>
      <w:r w:rsidRPr="00E452D2">
        <w:rPr>
          <w:sz w:val="22"/>
          <w:szCs w:val="22"/>
        </w:rPr>
        <w:t xml:space="preserve">. </w:t>
      </w:r>
    </w:p>
    <w:p w14:paraId="6D477E5B" w14:textId="00009E64" w:rsidR="00D22487" w:rsidRPr="00E452D2" w:rsidRDefault="00D22487" w:rsidP="00D22487">
      <w:pPr>
        <w:pStyle w:val="Default"/>
        <w:numPr>
          <w:ilvl w:val="0"/>
          <w:numId w:val="6"/>
        </w:numPr>
        <w:rPr>
          <w:sz w:val="22"/>
          <w:szCs w:val="22"/>
        </w:rPr>
      </w:pPr>
      <w:r w:rsidRPr="00E452D2">
        <w:rPr>
          <w:sz w:val="22"/>
          <w:szCs w:val="22"/>
        </w:rPr>
        <w:t xml:space="preserve">It is the responsibility of the Safeguarding Manager or in their absence the CEO/ person who has overall responsibility for safeguarding to deal with safeguarding matters. If further referral is necessary, it will either be through </w:t>
      </w:r>
      <w:r w:rsidR="00D42CDA" w:rsidRPr="00E452D2">
        <w:rPr>
          <w:sz w:val="22"/>
          <w:szCs w:val="22"/>
        </w:rPr>
        <w:t>Hampshire</w:t>
      </w:r>
      <w:r w:rsidRPr="00E452D2">
        <w:rPr>
          <w:sz w:val="22"/>
          <w:szCs w:val="22"/>
        </w:rPr>
        <w:t xml:space="preserve"> Safeguarding Children Partnership/ </w:t>
      </w:r>
      <w:r w:rsidR="00D42CDA" w:rsidRPr="00E452D2">
        <w:rPr>
          <w:sz w:val="22"/>
          <w:szCs w:val="22"/>
        </w:rPr>
        <w:t>Hampshire</w:t>
      </w:r>
      <w:r w:rsidRPr="00E452D2">
        <w:rPr>
          <w:sz w:val="22"/>
          <w:szCs w:val="22"/>
        </w:rPr>
        <w:t xml:space="preserve"> Children’s services or the Police. </w:t>
      </w:r>
    </w:p>
    <w:p w14:paraId="6AC750C2" w14:textId="77777777" w:rsidR="00D22487" w:rsidRPr="00E452D2" w:rsidRDefault="00D22487" w:rsidP="00D22487">
      <w:pPr>
        <w:pStyle w:val="Default"/>
        <w:rPr>
          <w:sz w:val="22"/>
          <w:szCs w:val="22"/>
        </w:rPr>
      </w:pPr>
    </w:p>
    <w:p w14:paraId="6128674E" w14:textId="4813FD32" w:rsidR="00D22487" w:rsidRPr="00E452D2" w:rsidRDefault="00D22487" w:rsidP="00D22487">
      <w:pPr>
        <w:pStyle w:val="Default"/>
        <w:rPr>
          <w:sz w:val="22"/>
          <w:szCs w:val="22"/>
        </w:rPr>
      </w:pPr>
      <w:r w:rsidRPr="00E452D2">
        <w:rPr>
          <w:sz w:val="22"/>
          <w:szCs w:val="22"/>
        </w:rPr>
        <w:t xml:space="preserve">The </w:t>
      </w:r>
      <w:r w:rsidR="00FB02B7">
        <w:rPr>
          <w:sz w:val="22"/>
          <w:szCs w:val="22"/>
        </w:rPr>
        <w:t>DSL</w:t>
      </w:r>
      <w:r w:rsidRPr="00E452D2">
        <w:rPr>
          <w:sz w:val="22"/>
          <w:szCs w:val="22"/>
        </w:rPr>
        <w:t xml:space="preserve"> or chairperson of trustees will be responsible for informing the employee who reported the disclosure of any action taken and any outcome if this is appropriate. </w:t>
      </w:r>
    </w:p>
    <w:p w14:paraId="11316380" w14:textId="05D18057" w:rsidR="00D22487" w:rsidRDefault="00D22487" w:rsidP="00D22487">
      <w:pPr>
        <w:pStyle w:val="Default"/>
        <w:rPr>
          <w:sz w:val="22"/>
          <w:szCs w:val="22"/>
        </w:rPr>
      </w:pPr>
      <w:r w:rsidRPr="00E452D2">
        <w:rPr>
          <w:sz w:val="22"/>
          <w:szCs w:val="22"/>
        </w:rPr>
        <w:t xml:space="preserve">It is also the responsibility of the </w:t>
      </w:r>
      <w:r w:rsidR="0030019B">
        <w:rPr>
          <w:sz w:val="22"/>
          <w:szCs w:val="22"/>
        </w:rPr>
        <w:t>DSL</w:t>
      </w:r>
      <w:r w:rsidR="00A55F37">
        <w:rPr>
          <w:sz w:val="22"/>
          <w:szCs w:val="22"/>
        </w:rPr>
        <w:t xml:space="preserve"> </w:t>
      </w:r>
      <w:r w:rsidRPr="00E452D2">
        <w:rPr>
          <w:sz w:val="22"/>
          <w:szCs w:val="22"/>
        </w:rPr>
        <w:t xml:space="preserve">or chairperson of trustees to ensure any partner agencies involved with the young person are made aware of the disclosure and the action taken where relevant and where information sharing guidance permits this. </w:t>
      </w:r>
    </w:p>
    <w:p w14:paraId="2768154F" w14:textId="77777777" w:rsidR="00E452D2" w:rsidRPr="00E452D2" w:rsidRDefault="00E452D2" w:rsidP="00D22487">
      <w:pPr>
        <w:pStyle w:val="Default"/>
        <w:rPr>
          <w:sz w:val="22"/>
          <w:szCs w:val="22"/>
        </w:rPr>
      </w:pPr>
    </w:p>
    <w:p w14:paraId="2EC2DFB8" w14:textId="5D6D13F9" w:rsidR="00D22487" w:rsidRPr="00E452D2" w:rsidRDefault="00D22487" w:rsidP="00D22487">
      <w:pPr>
        <w:pStyle w:val="Default"/>
        <w:rPr>
          <w:sz w:val="22"/>
          <w:szCs w:val="22"/>
        </w:rPr>
      </w:pPr>
      <w:r w:rsidRPr="00E452D2">
        <w:rPr>
          <w:sz w:val="22"/>
          <w:szCs w:val="22"/>
        </w:rPr>
        <w:t xml:space="preserve">It is important to remember that often only when information held by a number of workers is put together, that a picture of child abuse emerges. All staff &amp; volunteers must adhere to the information sharing protocol published by HM Government, adopted by the Children’s Trust and endorsed by </w:t>
      </w:r>
      <w:r w:rsidR="00F4152B" w:rsidRPr="00E452D2">
        <w:rPr>
          <w:sz w:val="22"/>
          <w:szCs w:val="22"/>
        </w:rPr>
        <w:t>H</w:t>
      </w:r>
      <w:r w:rsidRPr="00E452D2">
        <w:rPr>
          <w:sz w:val="22"/>
          <w:szCs w:val="22"/>
        </w:rPr>
        <w:t xml:space="preserve">SCP. Details can be found here; </w:t>
      </w:r>
      <w:hyperlink r:id="rId15" w:history="1">
        <w:r w:rsidRPr="00E452D2">
          <w:rPr>
            <w:rStyle w:val="Hyperlink"/>
            <w:sz w:val="22"/>
            <w:szCs w:val="22"/>
          </w:rPr>
          <w:t>Information sharing: advice for practitioners (publishing.service.gov.uk)</w:t>
        </w:r>
      </w:hyperlink>
      <w:r w:rsidRPr="00E452D2">
        <w:rPr>
          <w:sz w:val="22"/>
          <w:szCs w:val="22"/>
        </w:rPr>
        <w:t xml:space="preserve">. In addition to this, whilst respecting cultural differences, the basic requirements for children is that they are kept safe across social, ethnic and cultural boundaries. </w:t>
      </w:r>
    </w:p>
    <w:p w14:paraId="031746A8" w14:textId="45C32DF2" w:rsidR="0026337D" w:rsidRPr="00E452D2" w:rsidRDefault="0026337D" w:rsidP="002B5AFB">
      <w:pPr>
        <w:pStyle w:val="Heading1"/>
      </w:pPr>
      <w:r w:rsidRPr="00E452D2">
        <w:br/>
      </w:r>
      <w:bookmarkStart w:id="6" w:name="_Toc86924573"/>
      <w:r w:rsidRPr="00E452D2">
        <w:t>Responding to a disclosure</w:t>
      </w:r>
      <w:bookmarkEnd w:id="6"/>
    </w:p>
    <w:p w14:paraId="45973C89" w14:textId="4F0B388D" w:rsidR="0071317B" w:rsidRPr="00E452D2" w:rsidRDefault="0026337D" w:rsidP="0026337D">
      <w:pPr>
        <w:rPr>
          <w:rFonts w:ascii="Arial" w:hAnsi="Arial" w:cs="Arial"/>
          <w:bCs/>
          <w:sz w:val="22"/>
          <w:szCs w:val="22"/>
        </w:rPr>
      </w:pPr>
      <w:r w:rsidRPr="00E452D2">
        <w:rPr>
          <w:rFonts w:ascii="Arial" w:hAnsi="Arial" w:cs="Arial"/>
          <w:bCs/>
          <w:sz w:val="22"/>
          <w:szCs w:val="22"/>
        </w:rPr>
        <w:t>If the child or young person is not in immediate danger or requires immediate medical attention, contact;</w:t>
      </w:r>
    </w:p>
    <w:tbl>
      <w:tblPr>
        <w:tblStyle w:val="TableGrid"/>
        <w:tblW w:w="0" w:type="auto"/>
        <w:tblLook w:val="04A0" w:firstRow="1" w:lastRow="0" w:firstColumn="1" w:lastColumn="0" w:noHBand="0" w:noVBand="1"/>
      </w:tblPr>
      <w:tblGrid>
        <w:gridCol w:w="4508"/>
        <w:gridCol w:w="4508"/>
      </w:tblGrid>
      <w:tr w:rsidR="0071317B" w:rsidRPr="00E452D2" w14:paraId="55BFE483" w14:textId="77777777" w:rsidTr="0071317B">
        <w:tc>
          <w:tcPr>
            <w:tcW w:w="4508" w:type="dxa"/>
          </w:tcPr>
          <w:p w14:paraId="1F56260D" w14:textId="77777777" w:rsidR="00C87E40" w:rsidRDefault="00D51197" w:rsidP="0071317B">
            <w:pPr>
              <w:pStyle w:val="Default"/>
              <w:rPr>
                <w:sz w:val="22"/>
                <w:szCs w:val="22"/>
              </w:rPr>
            </w:pPr>
            <w:r>
              <w:rPr>
                <w:sz w:val="22"/>
                <w:szCs w:val="22"/>
              </w:rPr>
              <w:t>Colette Bibby</w:t>
            </w:r>
            <w:r w:rsidR="0071317B" w:rsidRPr="00E452D2">
              <w:rPr>
                <w:sz w:val="22"/>
                <w:szCs w:val="22"/>
              </w:rPr>
              <w:br/>
              <w:t>Designated Safeguarding Lead</w:t>
            </w:r>
          </w:p>
          <w:p w14:paraId="1ECE08A2" w14:textId="634CE593" w:rsidR="0071317B" w:rsidRPr="00E452D2" w:rsidRDefault="00C87E40" w:rsidP="0071317B">
            <w:pPr>
              <w:pStyle w:val="Default"/>
              <w:rPr>
                <w:sz w:val="22"/>
                <w:szCs w:val="22"/>
              </w:rPr>
            </w:pPr>
            <w:hyperlink r:id="rId16" w:history="1">
              <w:r w:rsidRPr="00003784">
                <w:rPr>
                  <w:rStyle w:val="Hyperlink"/>
                </w:rPr>
                <w:t>coletteb@bdyc.org.uk</w:t>
              </w:r>
            </w:hyperlink>
            <w:r w:rsidR="0071317B" w:rsidRPr="00E452D2">
              <w:rPr>
                <w:sz w:val="22"/>
                <w:szCs w:val="22"/>
              </w:rPr>
              <w:br/>
            </w:r>
            <w:r w:rsidR="004B285A">
              <w:rPr>
                <w:sz w:val="22"/>
                <w:szCs w:val="22"/>
              </w:rPr>
              <w:t>07516</w:t>
            </w:r>
            <w:r w:rsidR="008E16AC">
              <w:rPr>
                <w:sz w:val="22"/>
                <w:szCs w:val="22"/>
              </w:rPr>
              <w:t>815604</w:t>
            </w:r>
            <w:r w:rsidR="0071317B" w:rsidRPr="00E452D2">
              <w:rPr>
                <w:sz w:val="22"/>
                <w:szCs w:val="22"/>
              </w:rPr>
              <w:br/>
              <w:t>01256 423 824</w:t>
            </w:r>
          </w:p>
          <w:p w14:paraId="7131437A" w14:textId="77777777" w:rsidR="0071317B" w:rsidRPr="00E452D2" w:rsidRDefault="0071317B" w:rsidP="0026337D">
            <w:pPr>
              <w:rPr>
                <w:rFonts w:ascii="Arial" w:hAnsi="Arial" w:cs="Arial"/>
                <w:bCs/>
                <w:sz w:val="22"/>
                <w:szCs w:val="22"/>
              </w:rPr>
            </w:pPr>
          </w:p>
        </w:tc>
        <w:tc>
          <w:tcPr>
            <w:tcW w:w="4508" w:type="dxa"/>
          </w:tcPr>
          <w:p w14:paraId="6F8B9962" w14:textId="77777777" w:rsidR="0071317B" w:rsidRPr="00E452D2" w:rsidRDefault="0071317B" w:rsidP="0071317B">
            <w:pPr>
              <w:pStyle w:val="Default"/>
              <w:rPr>
                <w:sz w:val="22"/>
                <w:szCs w:val="22"/>
              </w:rPr>
            </w:pPr>
            <w:r w:rsidRPr="00E452D2">
              <w:rPr>
                <w:sz w:val="22"/>
                <w:szCs w:val="22"/>
              </w:rPr>
              <w:t>Trustee Board Member</w:t>
            </w:r>
          </w:p>
          <w:p w14:paraId="09F6A260" w14:textId="0C9CD86C" w:rsidR="0071317B" w:rsidRPr="00E452D2" w:rsidRDefault="00B0349F" w:rsidP="0071317B">
            <w:pPr>
              <w:rPr>
                <w:rFonts w:ascii="Arial" w:hAnsi="Arial" w:cs="Arial"/>
                <w:bCs/>
                <w:sz w:val="22"/>
                <w:szCs w:val="22"/>
              </w:rPr>
            </w:pPr>
            <w:r>
              <w:rPr>
                <w:rFonts w:ascii="Arial" w:hAnsi="Arial" w:cs="Arial"/>
                <w:sz w:val="22"/>
                <w:szCs w:val="22"/>
              </w:rPr>
              <w:t>Roger Gardiner</w:t>
            </w:r>
            <w:r w:rsidR="0071317B" w:rsidRPr="00E452D2">
              <w:rPr>
                <w:rFonts w:ascii="Arial" w:hAnsi="Arial" w:cs="Arial"/>
                <w:sz w:val="22"/>
                <w:szCs w:val="22"/>
              </w:rPr>
              <w:t xml:space="preserve"> </w:t>
            </w:r>
            <w:r w:rsidR="0071317B" w:rsidRPr="00E452D2">
              <w:rPr>
                <w:rFonts w:ascii="Arial" w:hAnsi="Arial" w:cs="Arial"/>
                <w:sz w:val="22"/>
                <w:szCs w:val="22"/>
              </w:rPr>
              <w:br/>
            </w:r>
            <w:r w:rsidR="00D51197">
              <w:rPr>
                <w:rFonts w:ascii="Arial" w:hAnsi="Arial" w:cs="Arial"/>
                <w:sz w:val="22"/>
                <w:szCs w:val="22"/>
              </w:rPr>
              <w:t>Vice-</w:t>
            </w:r>
            <w:r w:rsidR="0071317B" w:rsidRPr="00E452D2">
              <w:rPr>
                <w:rFonts w:ascii="Arial" w:hAnsi="Arial" w:cs="Arial"/>
                <w:sz w:val="22"/>
                <w:szCs w:val="22"/>
              </w:rPr>
              <w:t xml:space="preserve">Chair of Trustees </w:t>
            </w:r>
            <w:r w:rsidR="0071317B" w:rsidRPr="00E452D2">
              <w:rPr>
                <w:rFonts w:ascii="Arial" w:hAnsi="Arial" w:cs="Arial"/>
                <w:sz w:val="22"/>
                <w:szCs w:val="22"/>
              </w:rPr>
              <w:br/>
            </w:r>
            <w:hyperlink r:id="rId17" w:history="1">
              <w:r w:rsidR="00FE43E7" w:rsidRPr="006143FA">
                <w:rPr>
                  <w:rStyle w:val="Hyperlink"/>
                </w:rPr>
                <w:t>Roger</w:t>
              </w:r>
              <w:r w:rsidR="00FE43E7" w:rsidRPr="006143FA">
                <w:rPr>
                  <w:rStyle w:val="Hyperlink"/>
                  <w:rFonts w:ascii="Arial" w:hAnsi="Arial" w:cs="Arial"/>
                  <w:sz w:val="22"/>
                  <w:szCs w:val="22"/>
                </w:rPr>
                <w:t>@bdyc.org.uk</w:t>
              </w:r>
            </w:hyperlink>
            <w:r w:rsidR="0071317B" w:rsidRPr="00E452D2">
              <w:rPr>
                <w:rFonts w:ascii="Arial" w:hAnsi="Arial" w:cs="Arial"/>
                <w:sz w:val="22"/>
                <w:szCs w:val="22"/>
              </w:rPr>
              <w:t xml:space="preserve"> </w:t>
            </w:r>
            <w:r w:rsidR="0071317B" w:rsidRPr="00E452D2">
              <w:rPr>
                <w:rFonts w:ascii="Arial" w:hAnsi="Arial" w:cs="Arial"/>
                <w:sz w:val="22"/>
                <w:szCs w:val="22"/>
              </w:rPr>
              <w:br/>
            </w:r>
          </w:p>
        </w:tc>
      </w:tr>
      <w:tr w:rsidR="000A6CBA" w:rsidRPr="00E452D2" w14:paraId="5CC5AD32" w14:textId="77777777" w:rsidTr="00ED42F0">
        <w:trPr>
          <w:trHeight w:val="1980"/>
        </w:trPr>
        <w:tc>
          <w:tcPr>
            <w:tcW w:w="4508" w:type="dxa"/>
          </w:tcPr>
          <w:p w14:paraId="0F5B6D68" w14:textId="77777777" w:rsidR="00ED42F0" w:rsidRDefault="00ED42F0" w:rsidP="0071317B">
            <w:pPr>
              <w:pStyle w:val="Default"/>
              <w:rPr>
                <w:sz w:val="22"/>
                <w:szCs w:val="22"/>
              </w:rPr>
            </w:pPr>
            <w:r>
              <w:rPr>
                <w:sz w:val="22"/>
                <w:szCs w:val="22"/>
              </w:rPr>
              <w:t xml:space="preserve">Trustee Board Member </w:t>
            </w:r>
          </w:p>
          <w:p w14:paraId="323388C6" w14:textId="0FE9973B" w:rsidR="000A6CBA" w:rsidRDefault="00ED42F0" w:rsidP="0071317B">
            <w:pPr>
              <w:pStyle w:val="Default"/>
              <w:rPr>
                <w:sz w:val="22"/>
                <w:szCs w:val="22"/>
              </w:rPr>
            </w:pPr>
            <w:r>
              <w:rPr>
                <w:sz w:val="22"/>
                <w:szCs w:val="22"/>
              </w:rPr>
              <w:t>Ian Pett</w:t>
            </w:r>
          </w:p>
          <w:p w14:paraId="4B067525" w14:textId="1331187D" w:rsidR="00ED42F0" w:rsidRDefault="00ED42F0" w:rsidP="0071317B">
            <w:pPr>
              <w:pStyle w:val="Default"/>
              <w:rPr>
                <w:sz w:val="22"/>
                <w:szCs w:val="22"/>
              </w:rPr>
            </w:pPr>
            <w:r>
              <w:rPr>
                <w:sz w:val="22"/>
                <w:szCs w:val="22"/>
              </w:rPr>
              <w:t>Chair</w:t>
            </w:r>
            <w:r w:rsidR="00D51197">
              <w:rPr>
                <w:sz w:val="22"/>
                <w:szCs w:val="22"/>
              </w:rPr>
              <w:t xml:space="preserve"> of Trustees</w:t>
            </w:r>
            <w:r>
              <w:rPr>
                <w:sz w:val="22"/>
                <w:szCs w:val="22"/>
              </w:rPr>
              <w:t xml:space="preserve"> / Welfare Officer </w:t>
            </w:r>
          </w:p>
          <w:p w14:paraId="6D972BA6" w14:textId="19C1AC7D" w:rsidR="00ED42F0" w:rsidRDefault="00ED42F0" w:rsidP="0071317B">
            <w:pPr>
              <w:pStyle w:val="Default"/>
              <w:rPr>
                <w:sz w:val="22"/>
                <w:szCs w:val="22"/>
              </w:rPr>
            </w:pPr>
            <w:hyperlink r:id="rId18" w:history="1">
              <w:r w:rsidRPr="002673D4">
                <w:rPr>
                  <w:rStyle w:val="Hyperlink"/>
                  <w:sz w:val="22"/>
                  <w:szCs w:val="22"/>
                </w:rPr>
                <w:t>ian@bdyc.org.uk</w:t>
              </w:r>
            </w:hyperlink>
          </w:p>
          <w:p w14:paraId="6930C7A4" w14:textId="79C22936" w:rsidR="00ED42F0" w:rsidRDefault="00ED42F0" w:rsidP="0071317B">
            <w:pPr>
              <w:pStyle w:val="Default"/>
              <w:rPr>
                <w:sz w:val="22"/>
                <w:szCs w:val="22"/>
              </w:rPr>
            </w:pPr>
            <w:r>
              <w:rPr>
                <w:sz w:val="22"/>
                <w:szCs w:val="22"/>
              </w:rPr>
              <w:t>07</w:t>
            </w:r>
            <w:r w:rsidR="00191F69">
              <w:rPr>
                <w:sz w:val="22"/>
                <w:szCs w:val="22"/>
              </w:rPr>
              <w:t>714096639</w:t>
            </w:r>
          </w:p>
          <w:p w14:paraId="7BFA8A63" w14:textId="79D31758" w:rsidR="00ED42F0" w:rsidRPr="00E452D2" w:rsidRDefault="00ED42F0" w:rsidP="0071317B">
            <w:pPr>
              <w:pStyle w:val="Default"/>
              <w:rPr>
                <w:sz w:val="22"/>
                <w:szCs w:val="22"/>
              </w:rPr>
            </w:pPr>
          </w:p>
        </w:tc>
        <w:tc>
          <w:tcPr>
            <w:tcW w:w="4508" w:type="dxa"/>
          </w:tcPr>
          <w:p w14:paraId="559C0055" w14:textId="77777777" w:rsidR="000A6CBA" w:rsidRPr="00E452D2" w:rsidRDefault="000A6CBA" w:rsidP="0071317B">
            <w:pPr>
              <w:pStyle w:val="Default"/>
              <w:rPr>
                <w:sz w:val="22"/>
                <w:szCs w:val="22"/>
              </w:rPr>
            </w:pPr>
          </w:p>
        </w:tc>
      </w:tr>
    </w:tbl>
    <w:p w14:paraId="6C795DFB" w14:textId="77777777" w:rsidR="003812D9" w:rsidRDefault="003812D9" w:rsidP="002B5AFB">
      <w:pPr>
        <w:pStyle w:val="Heading1"/>
      </w:pPr>
      <w:bookmarkStart w:id="7" w:name="_Toc86924574"/>
    </w:p>
    <w:p w14:paraId="10049D59" w14:textId="77777777" w:rsidR="000C5E4D" w:rsidRDefault="000C5E4D" w:rsidP="002B5AFB">
      <w:pPr>
        <w:pStyle w:val="Heading1"/>
      </w:pPr>
    </w:p>
    <w:p w14:paraId="705CB6E9" w14:textId="77777777" w:rsidR="000C5E4D" w:rsidRDefault="000C5E4D" w:rsidP="002B5AFB">
      <w:pPr>
        <w:pStyle w:val="Heading1"/>
      </w:pPr>
    </w:p>
    <w:p w14:paraId="15B3E8F4" w14:textId="1C151894" w:rsidR="00E452D2" w:rsidRPr="00E452D2" w:rsidRDefault="00E452D2" w:rsidP="002B5AFB">
      <w:pPr>
        <w:pStyle w:val="Heading1"/>
      </w:pPr>
      <w:r w:rsidRPr="00E452D2">
        <w:lastRenderedPageBreak/>
        <w:t>Report a Concern</w:t>
      </w:r>
      <w:bookmarkEnd w:id="7"/>
    </w:p>
    <w:p w14:paraId="31FC8A05" w14:textId="77777777" w:rsidR="00E452D2" w:rsidRPr="00E452D2" w:rsidRDefault="00E452D2" w:rsidP="00E452D2">
      <w:pPr>
        <w:pStyle w:val="NormalWeb"/>
        <w:shd w:val="clear" w:color="auto" w:fill="FFFFFF"/>
        <w:spacing w:before="0" w:beforeAutospacing="0" w:after="0" w:afterAutospacing="0" w:line="294" w:lineRule="atLeast"/>
        <w:textAlignment w:val="baseline"/>
        <w:rPr>
          <w:rFonts w:ascii="Arial" w:hAnsi="Arial" w:cs="Arial"/>
          <w:color w:val="000000"/>
          <w:sz w:val="22"/>
          <w:szCs w:val="22"/>
        </w:rPr>
      </w:pPr>
      <w:r w:rsidRPr="00E452D2">
        <w:rPr>
          <w:rStyle w:val="Strong"/>
          <w:rFonts w:ascii="Arial" w:hAnsi="Arial" w:cs="Arial"/>
          <w:color w:val="000000"/>
          <w:sz w:val="22"/>
          <w:szCs w:val="22"/>
          <w:u w:val="single"/>
          <w:bdr w:val="none" w:sz="0" w:space="0" w:color="auto" w:frame="1"/>
        </w:rPr>
        <w:t>Worried about yourself, a friend or a child or young person you know? </w:t>
      </w:r>
    </w:p>
    <w:p w14:paraId="4047B031" w14:textId="77777777" w:rsidR="00E452D2" w:rsidRDefault="00E452D2" w:rsidP="00E452D2">
      <w:pPr>
        <w:pStyle w:val="NormalWeb"/>
        <w:shd w:val="clear" w:color="auto" w:fill="FFFFFF"/>
        <w:spacing w:before="0" w:beforeAutospacing="0" w:after="0" w:afterAutospacing="0" w:line="294" w:lineRule="atLeast"/>
        <w:textAlignment w:val="baseline"/>
        <w:rPr>
          <w:rFonts w:ascii="Arial" w:hAnsi="Arial" w:cs="Arial"/>
          <w:color w:val="000000"/>
          <w:sz w:val="22"/>
          <w:szCs w:val="22"/>
        </w:rPr>
      </w:pPr>
      <w:r w:rsidRPr="00E452D2">
        <w:rPr>
          <w:rFonts w:ascii="Arial" w:hAnsi="Arial" w:cs="Arial"/>
          <w:color w:val="000000"/>
          <w:sz w:val="22"/>
          <w:szCs w:val="22"/>
        </w:rPr>
        <w:t>For children living in the Hampshire Local Authority Area, the </w:t>
      </w:r>
      <w:hyperlink r:id="rId19" w:tgtFrame="_blank" w:history="1">
        <w:r w:rsidRPr="00E452D2">
          <w:rPr>
            <w:rStyle w:val="Hyperlink"/>
            <w:rFonts w:ascii="Arial" w:hAnsi="Arial" w:cs="Arial"/>
            <w:color w:val="EA5B0C"/>
            <w:sz w:val="22"/>
            <w:szCs w:val="22"/>
            <w:bdr w:val="none" w:sz="0" w:space="0" w:color="auto" w:frame="1"/>
          </w:rPr>
          <w:t>Interagency Referral Form</w:t>
        </w:r>
      </w:hyperlink>
      <w:r w:rsidRPr="00E452D2">
        <w:rPr>
          <w:rFonts w:ascii="Arial" w:hAnsi="Arial" w:cs="Arial"/>
          <w:color w:val="000000"/>
          <w:sz w:val="22"/>
          <w:szCs w:val="22"/>
        </w:rPr>
        <w:t> should be used when making a referral. The </w:t>
      </w:r>
      <w:hyperlink r:id="rId20" w:history="1">
        <w:r w:rsidRPr="00E452D2">
          <w:rPr>
            <w:rStyle w:val="Hyperlink"/>
            <w:rFonts w:ascii="Arial" w:hAnsi="Arial" w:cs="Arial"/>
            <w:color w:val="EA5B0C"/>
            <w:sz w:val="22"/>
            <w:szCs w:val="22"/>
            <w:bdr w:val="none" w:sz="0" w:space="0" w:color="auto" w:frame="1"/>
          </w:rPr>
          <w:t>Hampshire Safeguarding Children Partnership and Children’s Trust Thresholds Chart</w:t>
        </w:r>
      </w:hyperlink>
      <w:r w:rsidRPr="00E452D2">
        <w:rPr>
          <w:rFonts w:ascii="Arial" w:hAnsi="Arial" w:cs="Arial"/>
          <w:color w:val="000000"/>
          <w:sz w:val="22"/>
          <w:szCs w:val="22"/>
        </w:rPr>
        <w:t> can help you to identify the risks and types of services a family may need.</w:t>
      </w:r>
    </w:p>
    <w:p w14:paraId="0F229BF0" w14:textId="77777777" w:rsidR="00E452D2" w:rsidRPr="00E452D2" w:rsidRDefault="00E452D2" w:rsidP="00E452D2">
      <w:pPr>
        <w:pStyle w:val="NormalWeb"/>
        <w:shd w:val="clear" w:color="auto" w:fill="FFFFFF"/>
        <w:spacing w:before="0" w:beforeAutospacing="0" w:after="0" w:afterAutospacing="0" w:line="294" w:lineRule="atLeast"/>
        <w:textAlignment w:val="baseline"/>
        <w:rPr>
          <w:rFonts w:ascii="Arial" w:hAnsi="Arial" w:cs="Arial"/>
          <w:color w:val="000000"/>
          <w:sz w:val="22"/>
          <w:szCs w:val="22"/>
        </w:rPr>
      </w:pPr>
    </w:p>
    <w:p w14:paraId="193F217E" w14:textId="77777777" w:rsidR="00E452D2" w:rsidRPr="00E452D2" w:rsidRDefault="00E452D2" w:rsidP="00E452D2">
      <w:pPr>
        <w:pStyle w:val="NormalWeb"/>
        <w:shd w:val="clear" w:color="auto" w:fill="FFFFFF"/>
        <w:spacing w:before="0" w:beforeAutospacing="0" w:after="150" w:afterAutospacing="0" w:line="294" w:lineRule="atLeast"/>
        <w:textAlignment w:val="baseline"/>
        <w:rPr>
          <w:rFonts w:ascii="Arial" w:hAnsi="Arial" w:cs="Arial"/>
          <w:color w:val="000000"/>
          <w:sz w:val="22"/>
          <w:szCs w:val="22"/>
        </w:rPr>
      </w:pPr>
      <w:r w:rsidRPr="00E452D2">
        <w:rPr>
          <w:rFonts w:ascii="Arial" w:hAnsi="Arial" w:cs="Arial"/>
          <w:color w:val="000000"/>
          <w:sz w:val="22"/>
          <w:szCs w:val="22"/>
        </w:rPr>
        <w:t>You do not need to know everything about the child before contacting Children’s Services. If you are concerned, it is important that you talk to someone about this.</w:t>
      </w:r>
    </w:p>
    <w:p w14:paraId="25F4A283" w14:textId="77777777" w:rsidR="00E452D2" w:rsidRPr="00E452D2" w:rsidRDefault="00E452D2" w:rsidP="00E452D2">
      <w:pPr>
        <w:pStyle w:val="NormalWeb"/>
        <w:shd w:val="clear" w:color="auto" w:fill="FFFFFF"/>
        <w:spacing w:before="0" w:beforeAutospacing="0" w:after="0" w:afterAutospacing="0" w:line="294" w:lineRule="atLeast"/>
        <w:textAlignment w:val="baseline"/>
        <w:rPr>
          <w:rFonts w:ascii="Arial" w:hAnsi="Arial" w:cs="Arial"/>
          <w:color w:val="000000"/>
          <w:sz w:val="22"/>
          <w:szCs w:val="22"/>
        </w:rPr>
      </w:pPr>
      <w:r w:rsidRPr="00E452D2">
        <w:rPr>
          <w:rFonts w:ascii="Arial" w:hAnsi="Arial" w:cs="Arial"/>
          <w:color w:val="000000"/>
          <w:sz w:val="22"/>
          <w:szCs w:val="22"/>
        </w:rPr>
        <w:t>More information on how to make a referral can be found on the </w:t>
      </w:r>
      <w:hyperlink r:id="rId21" w:tgtFrame="_blank" w:history="1">
        <w:r w:rsidRPr="00E452D2">
          <w:rPr>
            <w:rStyle w:val="Hyperlink"/>
            <w:rFonts w:ascii="Arial" w:hAnsi="Arial" w:cs="Arial"/>
            <w:color w:val="EA5B0C"/>
            <w:sz w:val="22"/>
            <w:szCs w:val="22"/>
            <w:bdr w:val="none" w:sz="0" w:space="0" w:color="auto" w:frame="1"/>
          </w:rPr>
          <w:t>HIPS procedures website</w:t>
        </w:r>
      </w:hyperlink>
      <w:r w:rsidRPr="00E452D2">
        <w:rPr>
          <w:rFonts w:ascii="Arial" w:hAnsi="Arial" w:cs="Arial"/>
          <w:color w:val="000000"/>
          <w:sz w:val="22"/>
          <w:szCs w:val="22"/>
        </w:rPr>
        <w:t>.</w:t>
      </w:r>
    </w:p>
    <w:p w14:paraId="350B36DC" w14:textId="77777777" w:rsidR="00E452D2" w:rsidRPr="00E452D2" w:rsidRDefault="00E452D2" w:rsidP="00E452D2">
      <w:pPr>
        <w:pStyle w:val="NormalWeb"/>
        <w:shd w:val="clear" w:color="auto" w:fill="FFFFFF"/>
        <w:spacing w:before="0" w:beforeAutospacing="0" w:after="150" w:afterAutospacing="0" w:line="294" w:lineRule="atLeast"/>
        <w:textAlignment w:val="baseline"/>
        <w:rPr>
          <w:rFonts w:ascii="Arial" w:hAnsi="Arial" w:cs="Arial"/>
          <w:color w:val="000000"/>
          <w:sz w:val="22"/>
          <w:szCs w:val="22"/>
        </w:rPr>
      </w:pPr>
      <w:r w:rsidRPr="00E452D2">
        <w:rPr>
          <w:rFonts w:ascii="Arial" w:hAnsi="Arial" w:cs="Arial"/>
          <w:color w:val="000000"/>
          <w:sz w:val="22"/>
          <w:szCs w:val="22"/>
        </w:rPr>
        <w:t>In an emergency, call 999.</w:t>
      </w:r>
    </w:p>
    <w:p w14:paraId="0A446367" w14:textId="77777777" w:rsidR="00E452D2" w:rsidRPr="00E452D2" w:rsidRDefault="00E452D2" w:rsidP="00E452D2">
      <w:pPr>
        <w:pStyle w:val="NormalWeb"/>
        <w:shd w:val="clear" w:color="auto" w:fill="FFFFFF"/>
        <w:spacing w:before="0" w:beforeAutospacing="0" w:after="150" w:afterAutospacing="0" w:line="294" w:lineRule="atLeast"/>
        <w:textAlignment w:val="baseline"/>
        <w:rPr>
          <w:rFonts w:ascii="Arial" w:hAnsi="Arial" w:cs="Arial"/>
          <w:color w:val="000000"/>
          <w:sz w:val="22"/>
          <w:szCs w:val="22"/>
        </w:rPr>
      </w:pPr>
      <w:r w:rsidRPr="00E452D2">
        <w:rPr>
          <w:rStyle w:val="Strong"/>
          <w:rFonts w:ascii="Arial" w:hAnsi="Arial" w:cs="Arial"/>
          <w:color w:val="000000"/>
          <w:sz w:val="22"/>
          <w:szCs w:val="22"/>
        </w:rPr>
        <w:t>Hampshire Children’s Services</w:t>
      </w:r>
    </w:p>
    <w:p w14:paraId="7CA612D9" w14:textId="77777777" w:rsidR="00E452D2" w:rsidRPr="00E452D2" w:rsidRDefault="00E452D2" w:rsidP="00E452D2">
      <w:pPr>
        <w:pStyle w:val="NormalWeb"/>
        <w:shd w:val="clear" w:color="auto" w:fill="FFFFFF"/>
        <w:spacing w:before="0" w:beforeAutospacing="0" w:after="150" w:afterAutospacing="0" w:line="294" w:lineRule="atLeast"/>
        <w:textAlignment w:val="baseline"/>
        <w:rPr>
          <w:rFonts w:ascii="Arial" w:hAnsi="Arial" w:cs="Arial"/>
          <w:color w:val="000000"/>
          <w:sz w:val="22"/>
          <w:szCs w:val="22"/>
        </w:rPr>
      </w:pPr>
      <w:r w:rsidRPr="00E452D2">
        <w:rPr>
          <w:rFonts w:ascii="Arial" w:hAnsi="Arial" w:cs="Arial"/>
          <w:color w:val="000000"/>
          <w:sz w:val="22"/>
          <w:szCs w:val="22"/>
        </w:rPr>
        <w:t>Public phone number: 0300 555 1384</w:t>
      </w:r>
    </w:p>
    <w:p w14:paraId="0A2E0406" w14:textId="77777777" w:rsidR="00E452D2" w:rsidRPr="00E452D2" w:rsidRDefault="00E452D2" w:rsidP="00E452D2">
      <w:pPr>
        <w:pStyle w:val="NormalWeb"/>
        <w:shd w:val="clear" w:color="auto" w:fill="FFFFFF"/>
        <w:spacing w:before="0" w:beforeAutospacing="0" w:after="0" w:afterAutospacing="0" w:line="294" w:lineRule="atLeast"/>
        <w:textAlignment w:val="baseline"/>
        <w:rPr>
          <w:rFonts w:ascii="Arial" w:hAnsi="Arial" w:cs="Arial"/>
          <w:color w:val="000000"/>
          <w:sz w:val="22"/>
          <w:szCs w:val="22"/>
        </w:rPr>
      </w:pPr>
      <w:r w:rsidRPr="00E452D2">
        <w:rPr>
          <w:rFonts w:ascii="Arial" w:hAnsi="Arial" w:cs="Arial"/>
          <w:color w:val="000000"/>
          <w:sz w:val="22"/>
          <w:szCs w:val="22"/>
        </w:rPr>
        <w:t>Professionals should complete the online </w:t>
      </w:r>
      <w:hyperlink r:id="rId22" w:tgtFrame="_blank" w:history="1">
        <w:r w:rsidRPr="00E452D2">
          <w:rPr>
            <w:rStyle w:val="Hyperlink"/>
            <w:rFonts w:ascii="Arial" w:hAnsi="Arial" w:cs="Arial"/>
            <w:color w:val="EA5B0C"/>
            <w:sz w:val="22"/>
            <w:szCs w:val="22"/>
            <w:bdr w:val="none" w:sz="0" w:space="0" w:color="auto" w:frame="1"/>
          </w:rPr>
          <w:t>Interagency Referral Form</w:t>
        </w:r>
      </w:hyperlink>
      <w:r w:rsidRPr="00E452D2">
        <w:rPr>
          <w:rFonts w:ascii="Arial" w:hAnsi="Arial" w:cs="Arial"/>
          <w:color w:val="000000"/>
          <w:sz w:val="22"/>
          <w:szCs w:val="22"/>
        </w:rPr>
        <w:t>. For urgent Child protection enquiries, professionals can phone: 01329 225379. The </w:t>
      </w:r>
      <w:hyperlink r:id="rId23" w:history="1">
        <w:r w:rsidRPr="00E452D2">
          <w:rPr>
            <w:rStyle w:val="Hyperlink"/>
            <w:rFonts w:ascii="Arial" w:hAnsi="Arial" w:cs="Arial"/>
            <w:color w:val="EA5B0C"/>
            <w:sz w:val="22"/>
            <w:szCs w:val="22"/>
            <w:bdr w:val="none" w:sz="0" w:space="0" w:color="auto" w:frame="1"/>
          </w:rPr>
          <w:t>FAQ</w:t>
        </w:r>
      </w:hyperlink>
      <w:r w:rsidRPr="00E452D2">
        <w:rPr>
          <w:rFonts w:ascii="Arial" w:hAnsi="Arial" w:cs="Arial"/>
          <w:color w:val="000000"/>
          <w:sz w:val="22"/>
          <w:szCs w:val="22"/>
        </w:rPr>
        <w:t> section includes detailed information regarding the Children’s Reception Team (CRT) and the Multi-Agency Safeguarding Hub (MASH).</w:t>
      </w:r>
    </w:p>
    <w:p w14:paraId="592635B5" w14:textId="77777777" w:rsidR="00E452D2" w:rsidRDefault="00E452D2" w:rsidP="00E452D2">
      <w:pPr>
        <w:pStyle w:val="NormalWeb"/>
        <w:shd w:val="clear" w:color="auto" w:fill="FFFFFF"/>
        <w:spacing w:before="0" w:beforeAutospacing="0" w:after="0" w:afterAutospacing="0" w:line="294" w:lineRule="atLeast"/>
        <w:textAlignment w:val="baseline"/>
        <w:rPr>
          <w:rStyle w:val="Strong"/>
          <w:rFonts w:ascii="Arial" w:hAnsi="Arial" w:cs="Arial"/>
          <w:color w:val="000000"/>
          <w:sz w:val="22"/>
          <w:szCs w:val="22"/>
          <w:u w:val="single"/>
          <w:bdr w:val="none" w:sz="0" w:space="0" w:color="auto" w:frame="1"/>
        </w:rPr>
      </w:pPr>
    </w:p>
    <w:p w14:paraId="4A3EEC2A" w14:textId="77777777" w:rsidR="00652F25" w:rsidRDefault="00652F25" w:rsidP="00E452D2">
      <w:pPr>
        <w:pStyle w:val="NormalWeb"/>
        <w:shd w:val="clear" w:color="auto" w:fill="FFFFFF"/>
        <w:spacing w:before="0" w:beforeAutospacing="0" w:after="0" w:afterAutospacing="0" w:line="294" w:lineRule="atLeast"/>
        <w:textAlignment w:val="baseline"/>
        <w:rPr>
          <w:rStyle w:val="Strong"/>
          <w:rFonts w:ascii="Arial" w:hAnsi="Arial" w:cs="Arial"/>
          <w:color w:val="000000"/>
          <w:sz w:val="22"/>
          <w:szCs w:val="22"/>
          <w:u w:val="single"/>
          <w:bdr w:val="none" w:sz="0" w:space="0" w:color="auto" w:frame="1"/>
        </w:rPr>
      </w:pPr>
    </w:p>
    <w:p w14:paraId="67603203" w14:textId="6E5382FC" w:rsidR="00E452D2" w:rsidRPr="00E452D2" w:rsidRDefault="002C72DF" w:rsidP="00E452D2">
      <w:pPr>
        <w:pStyle w:val="NormalWeb"/>
        <w:shd w:val="clear" w:color="auto" w:fill="FFFFFF"/>
        <w:spacing w:before="0" w:beforeAutospacing="0" w:after="0" w:afterAutospacing="0" w:line="294" w:lineRule="atLeast"/>
        <w:textAlignment w:val="baseline"/>
        <w:rPr>
          <w:rFonts w:ascii="Arial" w:hAnsi="Arial" w:cs="Arial"/>
          <w:color w:val="000000"/>
          <w:sz w:val="22"/>
          <w:szCs w:val="22"/>
        </w:rPr>
      </w:pPr>
      <w:r>
        <w:rPr>
          <w:rStyle w:val="Strong"/>
          <w:rFonts w:ascii="Arial" w:hAnsi="Arial" w:cs="Arial"/>
          <w:color w:val="000000"/>
          <w:sz w:val="22"/>
          <w:szCs w:val="22"/>
          <w:u w:val="single"/>
          <w:bdr w:val="none" w:sz="0" w:space="0" w:color="auto" w:frame="1"/>
        </w:rPr>
        <w:t>C</w:t>
      </w:r>
      <w:r w:rsidR="00E452D2" w:rsidRPr="00E452D2">
        <w:rPr>
          <w:rStyle w:val="Strong"/>
          <w:rFonts w:ascii="Arial" w:hAnsi="Arial" w:cs="Arial"/>
          <w:color w:val="000000"/>
          <w:sz w:val="22"/>
          <w:szCs w:val="22"/>
          <w:u w:val="single"/>
          <w:bdr w:val="none" w:sz="0" w:space="0" w:color="auto" w:frame="1"/>
        </w:rPr>
        <w:t>oncerned about someone working with children?</w:t>
      </w:r>
    </w:p>
    <w:p w14:paraId="706B80F7" w14:textId="77777777" w:rsidR="00E452D2" w:rsidRPr="00E452D2" w:rsidRDefault="00E452D2" w:rsidP="00E452D2">
      <w:pPr>
        <w:pStyle w:val="NormalWeb"/>
        <w:shd w:val="clear" w:color="auto" w:fill="FFFFFF"/>
        <w:spacing w:before="0" w:beforeAutospacing="0" w:after="150" w:afterAutospacing="0" w:line="294" w:lineRule="atLeast"/>
        <w:textAlignment w:val="baseline"/>
        <w:rPr>
          <w:rFonts w:ascii="Arial" w:hAnsi="Arial" w:cs="Arial"/>
          <w:color w:val="000000"/>
          <w:sz w:val="22"/>
          <w:szCs w:val="22"/>
        </w:rPr>
      </w:pPr>
      <w:r w:rsidRPr="00E452D2">
        <w:rPr>
          <w:rFonts w:ascii="Arial" w:hAnsi="Arial" w:cs="Arial"/>
          <w:color w:val="000000"/>
          <w:sz w:val="22"/>
          <w:szCs w:val="22"/>
        </w:rPr>
        <w:t>If you have a concern about a member of staff working with children (in either a paid or voluntary capacity), contact the Local Area Designated Officer (LADO) on 01962 876364</w:t>
      </w:r>
    </w:p>
    <w:p w14:paraId="673F88CD" w14:textId="77777777" w:rsidR="00E452D2" w:rsidRPr="00E452D2" w:rsidRDefault="00E452D2" w:rsidP="00E452D2">
      <w:pPr>
        <w:pStyle w:val="NormalWeb"/>
        <w:shd w:val="clear" w:color="auto" w:fill="FFFFFF"/>
        <w:spacing w:before="0" w:beforeAutospacing="0" w:after="0" w:afterAutospacing="0" w:line="294" w:lineRule="atLeast"/>
        <w:textAlignment w:val="baseline"/>
        <w:rPr>
          <w:rFonts w:ascii="Arial" w:hAnsi="Arial" w:cs="Arial"/>
          <w:color w:val="000000"/>
          <w:sz w:val="22"/>
          <w:szCs w:val="22"/>
        </w:rPr>
      </w:pPr>
      <w:r w:rsidRPr="00E452D2">
        <w:rPr>
          <w:rStyle w:val="Strong"/>
          <w:rFonts w:ascii="Arial" w:hAnsi="Arial" w:cs="Arial"/>
          <w:color w:val="000000"/>
          <w:sz w:val="22"/>
          <w:szCs w:val="22"/>
          <w:u w:val="single"/>
          <w:bdr w:val="none" w:sz="0" w:space="0" w:color="auto" w:frame="1"/>
        </w:rPr>
        <w:t>Services for Children</w:t>
      </w:r>
    </w:p>
    <w:p w14:paraId="0B701118" w14:textId="77777777" w:rsidR="00E452D2" w:rsidRDefault="00E452D2" w:rsidP="00E452D2">
      <w:pPr>
        <w:pStyle w:val="NormalWeb"/>
        <w:shd w:val="clear" w:color="auto" w:fill="FFFFFF"/>
        <w:spacing w:before="0" w:beforeAutospacing="0" w:after="0" w:afterAutospacing="0" w:line="294" w:lineRule="atLeast"/>
        <w:textAlignment w:val="baseline"/>
        <w:rPr>
          <w:rFonts w:ascii="Arial" w:hAnsi="Arial" w:cs="Arial"/>
          <w:color w:val="000000"/>
          <w:sz w:val="22"/>
          <w:szCs w:val="22"/>
        </w:rPr>
      </w:pPr>
      <w:r w:rsidRPr="00E452D2">
        <w:rPr>
          <w:rFonts w:ascii="Arial" w:hAnsi="Arial" w:cs="Arial"/>
          <w:color w:val="000000"/>
          <w:sz w:val="22"/>
          <w:szCs w:val="22"/>
        </w:rPr>
        <w:t>For further information on all services for children, young people and their families in Hampshire please see the Family Information and Services Hub: </w:t>
      </w:r>
      <w:hyperlink r:id="rId24" w:tgtFrame="_blank" w:history="1">
        <w:r w:rsidRPr="00E452D2">
          <w:rPr>
            <w:rStyle w:val="Hyperlink"/>
            <w:rFonts w:ascii="Arial" w:hAnsi="Arial" w:cs="Arial"/>
            <w:color w:val="EA5B0C"/>
            <w:sz w:val="22"/>
            <w:szCs w:val="22"/>
            <w:bdr w:val="none" w:sz="0" w:space="0" w:color="auto" w:frame="1"/>
          </w:rPr>
          <w:t>https://fish.hants.gov.uk</w:t>
        </w:r>
      </w:hyperlink>
    </w:p>
    <w:p w14:paraId="6B2183D6" w14:textId="77777777" w:rsidR="00DE4954" w:rsidRDefault="00DE4954" w:rsidP="00E452D2">
      <w:pPr>
        <w:pStyle w:val="NormalWeb"/>
        <w:shd w:val="clear" w:color="auto" w:fill="FFFFFF"/>
        <w:spacing w:before="0" w:beforeAutospacing="0" w:after="0" w:afterAutospacing="0" w:line="294" w:lineRule="atLeast"/>
        <w:textAlignment w:val="baseline"/>
        <w:rPr>
          <w:rFonts w:ascii="Arial" w:hAnsi="Arial" w:cs="Arial"/>
          <w:color w:val="000000"/>
          <w:sz w:val="22"/>
          <w:szCs w:val="22"/>
        </w:rPr>
      </w:pPr>
    </w:p>
    <w:p w14:paraId="60E0700B" w14:textId="6304FCCA" w:rsidR="00DE4954" w:rsidRPr="00DE4954" w:rsidRDefault="00DE4954" w:rsidP="00DE4954">
      <w:pPr>
        <w:pStyle w:val="NormalWeb"/>
        <w:shd w:val="clear" w:color="auto" w:fill="FFFFFF"/>
        <w:spacing w:before="0" w:beforeAutospacing="0" w:after="150" w:afterAutospacing="0" w:line="294" w:lineRule="atLeast"/>
        <w:textAlignment w:val="baseline"/>
        <w:rPr>
          <w:rFonts w:ascii="Arial" w:hAnsi="Arial" w:cs="Arial"/>
          <w:color w:val="000000"/>
          <w:sz w:val="21"/>
          <w:szCs w:val="21"/>
          <w:u w:val="single"/>
        </w:rPr>
      </w:pPr>
      <w:r w:rsidRPr="00DE4954">
        <w:rPr>
          <w:rStyle w:val="Strong"/>
          <w:rFonts w:ascii="Arial" w:hAnsi="Arial" w:cs="Arial"/>
          <w:color w:val="000000"/>
          <w:sz w:val="21"/>
          <w:szCs w:val="21"/>
          <w:u w:val="single"/>
        </w:rPr>
        <w:t>PREVENT referral</w:t>
      </w:r>
    </w:p>
    <w:p w14:paraId="1D3734B5" w14:textId="77777777" w:rsidR="00DE4954" w:rsidRDefault="00DE4954" w:rsidP="00DE4954">
      <w:pPr>
        <w:pStyle w:val="NormalWeb"/>
        <w:shd w:val="clear" w:color="auto" w:fill="FFFFFF"/>
        <w:spacing w:before="0" w:beforeAutospacing="0" w:after="0" w:afterAutospacing="0" w:line="294" w:lineRule="atLeast"/>
        <w:textAlignment w:val="baseline"/>
        <w:rPr>
          <w:rFonts w:ascii="Arial" w:hAnsi="Arial" w:cs="Arial"/>
          <w:color w:val="000000"/>
          <w:sz w:val="21"/>
          <w:szCs w:val="21"/>
        </w:rPr>
      </w:pPr>
      <w:r>
        <w:rPr>
          <w:rFonts w:ascii="Arial" w:hAnsi="Arial" w:cs="Arial"/>
          <w:color w:val="000000"/>
          <w:sz w:val="21"/>
          <w:szCs w:val="21"/>
        </w:rPr>
        <w:t>PREVENT is the name given to a national strategy which aims to stop people becoming involved in extremism or radicalisation. If you have concerns for a young person being at risk then you should complete the </w:t>
      </w:r>
      <w:hyperlink r:id="rId25" w:tgtFrame="_blank" w:history="1">
        <w:r>
          <w:rPr>
            <w:rStyle w:val="Hyperlink"/>
            <w:rFonts w:ascii="Arial" w:hAnsi="Arial" w:cs="Arial"/>
            <w:color w:val="EA5B0C"/>
            <w:sz w:val="21"/>
            <w:szCs w:val="21"/>
            <w:bdr w:val="none" w:sz="0" w:space="0" w:color="auto" w:frame="1"/>
          </w:rPr>
          <w:t>Inter-Agency Referral Form</w:t>
        </w:r>
      </w:hyperlink>
      <w:r>
        <w:rPr>
          <w:rFonts w:ascii="Arial" w:hAnsi="Arial" w:cs="Arial"/>
          <w:color w:val="000000"/>
          <w:sz w:val="21"/>
          <w:szCs w:val="21"/>
        </w:rPr>
        <w:t>.  Further information for PREVENT can be found at the </w:t>
      </w:r>
      <w:hyperlink r:id="rId26" w:tgtFrame="_blank" w:history="1">
        <w:r>
          <w:rPr>
            <w:rStyle w:val="Hyperlink"/>
            <w:rFonts w:ascii="Arial" w:hAnsi="Arial" w:cs="Arial"/>
            <w:color w:val="EA5B0C"/>
            <w:sz w:val="21"/>
            <w:szCs w:val="21"/>
            <w:bdr w:val="none" w:sz="0" w:space="0" w:color="auto" w:frame="1"/>
          </w:rPr>
          <w:t>Hampshire PREVENT Partnership Board Website</w:t>
        </w:r>
      </w:hyperlink>
      <w:r>
        <w:rPr>
          <w:rFonts w:ascii="Arial" w:hAnsi="Arial" w:cs="Arial"/>
          <w:color w:val="000000"/>
          <w:sz w:val="21"/>
          <w:szCs w:val="21"/>
        </w:rPr>
        <w:t>.</w:t>
      </w:r>
    </w:p>
    <w:p w14:paraId="425F6632" w14:textId="77777777" w:rsidR="00DE4954" w:rsidRDefault="00DE4954" w:rsidP="00E452D2">
      <w:pPr>
        <w:pStyle w:val="NormalWeb"/>
        <w:shd w:val="clear" w:color="auto" w:fill="FFFFFF"/>
        <w:spacing w:before="0" w:beforeAutospacing="0" w:after="0" w:afterAutospacing="0" w:line="294" w:lineRule="atLeast"/>
        <w:textAlignment w:val="baseline"/>
        <w:rPr>
          <w:rFonts w:ascii="Arial" w:hAnsi="Arial" w:cs="Arial"/>
          <w:color w:val="000000"/>
          <w:sz w:val="22"/>
          <w:szCs w:val="22"/>
        </w:rPr>
      </w:pPr>
    </w:p>
    <w:p w14:paraId="1F857EC5" w14:textId="77777777" w:rsidR="00DE4954" w:rsidRPr="00E452D2" w:rsidRDefault="00DE4954" w:rsidP="00DE4954">
      <w:pPr>
        <w:pStyle w:val="NormalWeb"/>
        <w:shd w:val="clear" w:color="auto" w:fill="FFFFFF"/>
        <w:spacing w:before="0" w:beforeAutospacing="0" w:after="0" w:afterAutospacing="0" w:line="294" w:lineRule="atLeast"/>
        <w:textAlignment w:val="baseline"/>
        <w:rPr>
          <w:rFonts w:ascii="Arial" w:hAnsi="Arial" w:cs="Arial"/>
          <w:color w:val="000000"/>
          <w:sz w:val="22"/>
          <w:szCs w:val="22"/>
        </w:rPr>
      </w:pPr>
      <w:r w:rsidRPr="00E452D2">
        <w:rPr>
          <w:rStyle w:val="Strong"/>
          <w:rFonts w:ascii="Arial" w:hAnsi="Arial" w:cs="Arial"/>
          <w:color w:val="000000"/>
          <w:sz w:val="22"/>
          <w:szCs w:val="22"/>
          <w:u w:val="single"/>
          <w:bdr w:val="none" w:sz="0" w:space="0" w:color="auto" w:frame="1"/>
        </w:rPr>
        <w:t>Other Local Authority Contacts</w:t>
      </w:r>
    </w:p>
    <w:p w14:paraId="5F5D0316" w14:textId="77777777" w:rsidR="00DE4954" w:rsidRPr="00E452D2" w:rsidRDefault="00DE4954" w:rsidP="00DE4954">
      <w:pPr>
        <w:pStyle w:val="NormalWeb"/>
        <w:shd w:val="clear" w:color="auto" w:fill="FFFFFF"/>
        <w:spacing w:before="0" w:beforeAutospacing="0" w:after="150" w:afterAutospacing="0" w:line="294" w:lineRule="atLeast"/>
        <w:textAlignment w:val="baseline"/>
        <w:rPr>
          <w:rFonts w:ascii="Arial" w:hAnsi="Arial" w:cs="Arial"/>
          <w:color w:val="000000"/>
          <w:sz w:val="22"/>
          <w:szCs w:val="22"/>
        </w:rPr>
      </w:pPr>
      <w:r w:rsidRPr="00E452D2">
        <w:rPr>
          <w:rStyle w:val="Strong"/>
          <w:rFonts w:ascii="Arial" w:hAnsi="Arial" w:cs="Arial"/>
          <w:color w:val="000000"/>
          <w:sz w:val="22"/>
          <w:szCs w:val="22"/>
        </w:rPr>
        <w:t>Hampshire Adult Services</w:t>
      </w:r>
    </w:p>
    <w:p w14:paraId="1CD7D7FB" w14:textId="3AAB619B" w:rsidR="00DE4954" w:rsidRPr="00E452D2" w:rsidRDefault="00DE4954" w:rsidP="00DE4954">
      <w:pPr>
        <w:pStyle w:val="NormalWeb"/>
        <w:shd w:val="clear" w:color="auto" w:fill="FFFFFF"/>
        <w:spacing w:before="0" w:beforeAutospacing="0" w:after="150" w:afterAutospacing="0" w:line="294" w:lineRule="atLeast"/>
        <w:textAlignment w:val="baseline"/>
        <w:rPr>
          <w:rFonts w:ascii="Arial" w:hAnsi="Arial" w:cs="Arial"/>
          <w:color w:val="000000"/>
          <w:sz w:val="22"/>
          <w:szCs w:val="22"/>
        </w:rPr>
      </w:pPr>
      <w:r w:rsidRPr="00E452D2">
        <w:rPr>
          <w:rFonts w:ascii="Arial" w:hAnsi="Arial" w:cs="Arial"/>
          <w:color w:val="000000"/>
          <w:sz w:val="22"/>
          <w:szCs w:val="22"/>
        </w:rPr>
        <w:t>Phone: 0300 555 1386</w:t>
      </w:r>
    </w:p>
    <w:p w14:paraId="654C796B" w14:textId="77777777" w:rsidR="00E452D2" w:rsidRPr="00E452D2" w:rsidRDefault="007762EB" w:rsidP="00E452D2">
      <w:pPr>
        <w:rPr>
          <w:rFonts w:ascii="Arial" w:hAnsi="Arial" w:cs="Arial"/>
          <w:sz w:val="22"/>
          <w:szCs w:val="22"/>
        </w:rPr>
      </w:pPr>
      <w:r>
        <w:rPr>
          <w:rFonts w:ascii="Arial" w:hAnsi="Arial" w:cs="Arial"/>
          <w:noProof/>
          <w:sz w:val="22"/>
          <w:szCs w:val="22"/>
        </w:rPr>
        <w:pict w14:anchorId="15CDDD6A">
          <v:rect id="_x0000_i1025" alt="" style="width:451.3pt;height:.05pt;mso-width-percent:0;mso-height-percent:0;mso-width-percent:0;mso-height-percent:0" o:hralign="center" o:hrstd="t" o:hrnoshade="t" o:hr="t" fillcolor="black" stroked="f"/>
        </w:pict>
      </w:r>
    </w:p>
    <w:p w14:paraId="4F3E14E8" w14:textId="39B2B0C3" w:rsidR="00BF4808" w:rsidRPr="002B5AFB" w:rsidRDefault="00BF4808" w:rsidP="002B5AFB">
      <w:pPr>
        <w:pStyle w:val="Heading1"/>
      </w:pPr>
      <w:bookmarkStart w:id="8" w:name="_Toc86924575"/>
      <w:r w:rsidRPr="00E452D2">
        <w:t>Reacting to a disclosure</w:t>
      </w:r>
      <w:bookmarkEnd w:id="8"/>
      <w:r w:rsidRPr="00E452D2">
        <w:t xml:space="preserve"> </w:t>
      </w:r>
    </w:p>
    <w:p w14:paraId="1BB4F767" w14:textId="77777777" w:rsidR="00BF4808" w:rsidRPr="00E452D2" w:rsidRDefault="00BF4808" w:rsidP="00BF4808">
      <w:pPr>
        <w:pStyle w:val="Default"/>
        <w:numPr>
          <w:ilvl w:val="0"/>
          <w:numId w:val="7"/>
        </w:numPr>
        <w:spacing w:after="37"/>
        <w:rPr>
          <w:sz w:val="22"/>
          <w:szCs w:val="22"/>
        </w:rPr>
      </w:pPr>
      <w:r w:rsidRPr="00E452D2">
        <w:rPr>
          <w:sz w:val="22"/>
          <w:szCs w:val="22"/>
        </w:rPr>
        <w:t>Listen carefully rather than asking leading questions.</w:t>
      </w:r>
    </w:p>
    <w:p w14:paraId="0883EC35" w14:textId="77777777" w:rsidR="00BF4808" w:rsidRPr="00E452D2" w:rsidRDefault="00BF4808" w:rsidP="00BF4808">
      <w:pPr>
        <w:pStyle w:val="Default"/>
        <w:numPr>
          <w:ilvl w:val="0"/>
          <w:numId w:val="7"/>
        </w:numPr>
        <w:spacing w:after="37"/>
        <w:rPr>
          <w:sz w:val="22"/>
          <w:szCs w:val="22"/>
        </w:rPr>
      </w:pPr>
      <w:r w:rsidRPr="00E452D2">
        <w:rPr>
          <w:sz w:val="22"/>
          <w:szCs w:val="22"/>
        </w:rPr>
        <w:t xml:space="preserve">Never </w:t>
      </w:r>
      <w:r w:rsidRPr="00E452D2">
        <w:rPr>
          <w:i/>
          <w:iCs/>
          <w:sz w:val="22"/>
          <w:szCs w:val="22"/>
        </w:rPr>
        <w:t>promise</w:t>
      </w:r>
      <w:r w:rsidRPr="00E452D2">
        <w:rPr>
          <w:sz w:val="22"/>
          <w:szCs w:val="22"/>
        </w:rPr>
        <w:t xml:space="preserve"> any particular action or NOT to disclose any information shared. </w:t>
      </w:r>
    </w:p>
    <w:p w14:paraId="48097329" w14:textId="77777777" w:rsidR="00BF4808" w:rsidRPr="00E452D2" w:rsidRDefault="00BF4808" w:rsidP="00BF4808">
      <w:pPr>
        <w:pStyle w:val="Default"/>
        <w:numPr>
          <w:ilvl w:val="0"/>
          <w:numId w:val="7"/>
        </w:numPr>
        <w:spacing w:after="37"/>
        <w:rPr>
          <w:sz w:val="22"/>
          <w:szCs w:val="22"/>
        </w:rPr>
      </w:pPr>
      <w:r w:rsidRPr="00E452D2">
        <w:rPr>
          <w:sz w:val="22"/>
          <w:szCs w:val="22"/>
        </w:rPr>
        <w:t xml:space="preserve">Allow silence and/or allow child, young person to be upset. </w:t>
      </w:r>
    </w:p>
    <w:p w14:paraId="2D93D7CB" w14:textId="77777777" w:rsidR="00BF4808" w:rsidRPr="00E452D2" w:rsidRDefault="00BF4808" w:rsidP="00BF4808">
      <w:pPr>
        <w:pStyle w:val="Default"/>
        <w:numPr>
          <w:ilvl w:val="0"/>
          <w:numId w:val="7"/>
        </w:numPr>
        <w:spacing w:after="37"/>
        <w:rPr>
          <w:sz w:val="22"/>
          <w:szCs w:val="22"/>
        </w:rPr>
      </w:pPr>
      <w:r w:rsidRPr="00E452D2">
        <w:rPr>
          <w:sz w:val="22"/>
          <w:szCs w:val="22"/>
        </w:rPr>
        <w:t xml:space="preserve">Try to relate to the age, understanding or special needs of the child or young person. </w:t>
      </w:r>
    </w:p>
    <w:p w14:paraId="1BCA4FCE" w14:textId="77777777" w:rsidR="00BF4808" w:rsidRPr="00E452D2" w:rsidRDefault="00BF4808" w:rsidP="00BF4808">
      <w:pPr>
        <w:pStyle w:val="Default"/>
        <w:numPr>
          <w:ilvl w:val="0"/>
          <w:numId w:val="7"/>
        </w:numPr>
        <w:spacing w:after="37"/>
        <w:rPr>
          <w:sz w:val="22"/>
          <w:szCs w:val="22"/>
        </w:rPr>
      </w:pPr>
      <w:r w:rsidRPr="00E452D2">
        <w:rPr>
          <w:sz w:val="22"/>
          <w:szCs w:val="22"/>
        </w:rPr>
        <w:lastRenderedPageBreak/>
        <w:t xml:space="preserve">Write down carefully the information you have been given as soon as possible, preferably within 24 hours and only including what you have been told.  </w:t>
      </w:r>
    </w:p>
    <w:p w14:paraId="3B644922" w14:textId="2DEB94AD" w:rsidR="00BF4808" w:rsidRPr="00E452D2" w:rsidRDefault="00BF4808" w:rsidP="00BF4808">
      <w:pPr>
        <w:pStyle w:val="Default"/>
        <w:numPr>
          <w:ilvl w:val="0"/>
          <w:numId w:val="7"/>
        </w:numPr>
        <w:spacing w:after="37"/>
        <w:rPr>
          <w:sz w:val="22"/>
          <w:szCs w:val="22"/>
        </w:rPr>
      </w:pPr>
      <w:r w:rsidRPr="00E452D2">
        <w:rPr>
          <w:sz w:val="22"/>
          <w:szCs w:val="22"/>
        </w:rPr>
        <w:t xml:space="preserve">Discuss this as soon as possible with the </w:t>
      </w:r>
      <w:r w:rsidR="00DE7B46">
        <w:rPr>
          <w:sz w:val="22"/>
          <w:szCs w:val="22"/>
        </w:rPr>
        <w:t xml:space="preserve">Designated Safeguarding </w:t>
      </w:r>
      <w:proofErr w:type="spellStart"/>
      <w:r w:rsidR="00DE7B46">
        <w:rPr>
          <w:sz w:val="22"/>
          <w:szCs w:val="22"/>
        </w:rPr>
        <w:t>LeadDesignated</w:t>
      </w:r>
      <w:proofErr w:type="spellEnd"/>
      <w:r w:rsidR="00DE7B46">
        <w:rPr>
          <w:sz w:val="22"/>
          <w:szCs w:val="22"/>
        </w:rPr>
        <w:t xml:space="preserve"> Safeguarding Lead</w:t>
      </w:r>
      <w:r w:rsidRPr="00E452D2">
        <w:rPr>
          <w:sz w:val="22"/>
          <w:szCs w:val="22"/>
        </w:rPr>
        <w:t>.</w:t>
      </w:r>
    </w:p>
    <w:p w14:paraId="3D72211C" w14:textId="69FD48A2" w:rsidR="00BF4808" w:rsidRPr="009F6FC3" w:rsidRDefault="00BF4808" w:rsidP="00BF4808">
      <w:pPr>
        <w:pStyle w:val="Default"/>
        <w:numPr>
          <w:ilvl w:val="0"/>
          <w:numId w:val="7"/>
        </w:numPr>
        <w:spacing w:after="37"/>
        <w:rPr>
          <w:sz w:val="22"/>
          <w:szCs w:val="22"/>
        </w:rPr>
      </w:pPr>
      <w:r w:rsidRPr="00E452D2">
        <w:rPr>
          <w:sz w:val="22"/>
          <w:szCs w:val="22"/>
        </w:rPr>
        <w:t xml:space="preserve">Any decision not to tell the parents must be discussed with the safeguarding lead/ line manager unless the child or young person is in immediate danger. </w:t>
      </w:r>
      <w:r w:rsidR="009F6FC3">
        <w:rPr>
          <w:sz w:val="22"/>
          <w:szCs w:val="22"/>
        </w:rPr>
        <w:br/>
      </w:r>
    </w:p>
    <w:p w14:paraId="5E6D1081" w14:textId="77777777" w:rsidR="00BF4808" w:rsidRPr="00E452D2" w:rsidRDefault="00BF4808" w:rsidP="00BF4808">
      <w:pPr>
        <w:rPr>
          <w:rFonts w:ascii="Arial" w:hAnsi="Arial" w:cs="Arial"/>
          <w:b/>
          <w:bCs/>
          <w:sz w:val="22"/>
          <w:szCs w:val="22"/>
        </w:rPr>
      </w:pPr>
      <w:r w:rsidRPr="00E452D2">
        <w:rPr>
          <w:rFonts w:ascii="Arial" w:hAnsi="Arial" w:cs="Arial"/>
          <w:b/>
          <w:bCs/>
          <w:sz w:val="22"/>
          <w:szCs w:val="22"/>
        </w:rPr>
        <w:t>Parents/ carers</w:t>
      </w:r>
    </w:p>
    <w:p w14:paraId="191EFCD5" w14:textId="77777777" w:rsidR="00BF4808" w:rsidRPr="00E452D2" w:rsidRDefault="00BF4808" w:rsidP="00BF4808">
      <w:pPr>
        <w:rPr>
          <w:rFonts w:ascii="Arial" w:hAnsi="Arial" w:cs="Arial"/>
          <w:bCs/>
          <w:sz w:val="22"/>
          <w:szCs w:val="22"/>
        </w:rPr>
      </w:pPr>
      <w:r w:rsidRPr="00E452D2">
        <w:rPr>
          <w:rFonts w:ascii="Arial" w:hAnsi="Arial" w:cs="Arial"/>
          <w:bCs/>
          <w:sz w:val="22"/>
          <w:szCs w:val="22"/>
        </w:rPr>
        <w:t>It is good practise to be as open and honest as possible with parents/carers about any concerns. However, you must not discuss your concerns with parent’s/ carer’s in the following circumstances:</w:t>
      </w:r>
    </w:p>
    <w:p w14:paraId="54D6344B" w14:textId="77777777" w:rsidR="00BF4808" w:rsidRPr="00E452D2" w:rsidRDefault="00BF4808" w:rsidP="00BF4808">
      <w:pPr>
        <w:numPr>
          <w:ilvl w:val="0"/>
          <w:numId w:val="1"/>
        </w:numPr>
        <w:spacing w:after="0" w:line="240" w:lineRule="auto"/>
        <w:rPr>
          <w:rFonts w:ascii="Arial" w:hAnsi="Arial" w:cs="Arial"/>
          <w:bCs/>
          <w:sz w:val="22"/>
          <w:szCs w:val="22"/>
        </w:rPr>
      </w:pPr>
      <w:r w:rsidRPr="00E452D2">
        <w:rPr>
          <w:rFonts w:ascii="Arial" w:hAnsi="Arial" w:cs="Arial"/>
          <w:bCs/>
          <w:sz w:val="22"/>
          <w:szCs w:val="22"/>
        </w:rPr>
        <w:t>Where sexual abuse or exploitation is suspected.</w:t>
      </w:r>
    </w:p>
    <w:p w14:paraId="38A114F0" w14:textId="77777777" w:rsidR="00BF4808" w:rsidRPr="00E452D2" w:rsidRDefault="00BF4808" w:rsidP="00BF4808">
      <w:pPr>
        <w:numPr>
          <w:ilvl w:val="0"/>
          <w:numId w:val="1"/>
        </w:numPr>
        <w:spacing w:after="0" w:line="240" w:lineRule="auto"/>
        <w:rPr>
          <w:rFonts w:ascii="Arial" w:hAnsi="Arial" w:cs="Arial"/>
          <w:bCs/>
          <w:sz w:val="22"/>
          <w:szCs w:val="22"/>
        </w:rPr>
      </w:pPr>
      <w:r w:rsidRPr="00E452D2">
        <w:rPr>
          <w:rFonts w:ascii="Arial" w:hAnsi="Arial" w:cs="Arial"/>
          <w:bCs/>
          <w:sz w:val="22"/>
          <w:szCs w:val="22"/>
        </w:rPr>
        <w:t>Where organised or multiple abuse is suspected.</w:t>
      </w:r>
    </w:p>
    <w:p w14:paraId="16AD000D" w14:textId="77777777" w:rsidR="00BF4808" w:rsidRPr="00E452D2" w:rsidRDefault="00BF4808" w:rsidP="00BF4808">
      <w:pPr>
        <w:numPr>
          <w:ilvl w:val="0"/>
          <w:numId w:val="1"/>
        </w:numPr>
        <w:spacing w:after="0" w:line="240" w:lineRule="auto"/>
        <w:rPr>
          <w:rFonts w:ascii="Arial" w:hAnsi="Arial" w:cs="Arial"/>
          <w:bCs/>
          <w:sz w:val="22"/>
          <w:szCs w:val="22"/>
        </w:rPr>
      </w:pPr>
      <w:r w:rsidRPr="00E452D2">
        <w:rPr>
          <w:rFonts w:ascii="Arial" w:hAnsi="Arial" w:cs="Arial"/>
          <w:bCs/>
          <w:sz w:val="22"/>
          <w:szCs w:val="22"/>
        </w:rPr>
        <w:t>Where fabricated or induced illness is suspected.</w:t>
      </w:r>
    </w:p>
    <w:p w14:paraId="05E7A36E" w14:textId="77777777" w:rsidR="00BF4808" w:rsidRPr="00E452D2" w:rsidRDefault="00BF4808" w:rsidP="00BF4808">
      <w:pPr>
        <w:numPr>
          <w:ilvl w:val="0"/>
          <w:numId w:val="1"/>
        </w:numPr>
        <w:spacing w:after="0" w:line="240" w:lineRule="auto"/>
        <w:rPr>
          <w:rFonts w:ascii="Arial" w:hAnsi="Arial" w:cs="Arial"/>
          <w:bCs/>
          <w:sz w:val="22"/>
          <w:szCs w:val="22"/>
        </w:rPr>
      </w:pPr>
      <w:r w:rsidRPr="00E452D2">
        <w:rPr>
          <w:rFonts w:ascii="Arial" w:hAnsi="Arial" w:cs="Arial"/>
          <w:bCs/>
          <w:sz w:val="22"/>
          <w:szCs w:val="22"/>
        </w:rPr>
        <w:t>Where female genital mutilation is a concern.</w:t>
      </w:r>
    </w:p>
    <w:p w14:paraId="227568FD" w14:textId="77777777" w:rsidR="00BF4808" w:rsidRPr="00E452D2" w:rsidRDefault="00BF4808" w:rsidP="00BF4808">
      <w:pPr>
        <w:numPr>
          <w:ilvl w:val="0"/>
          <w:numId w:val="1"/>
        </w:numPr>
        <w:spacing w:after="0" w:line="240" w:lineRule="auto"/>
        <w:rPr>
          <w:rFonts w:ascii="Arial" w:hAnsi="Arial" w:cs="Arial"/>
          <w:bCs/>
          <w:sz w:val="22"/>
          <w:szCs w:val="22"/>
        </w:rPr>
      </w:pPr>
      <w:r w:rsidRPr="00E452D2">
        <w:rPr>
          <w:rFonts w:ascii="Arial" w:hAnsi="Arial" w:cs="Arial"/>
          <w:bCs/>
          <w:sz w:val="22"/>
          <w:szCs w:val="22"/>
        </w:rPr>
        <w:t>In cases of forced marriage.</w:t>
      </w:r>
    </w:p>
    <w:p w14:paraId="53876EC3" w14:textId="4F65F86F" w:rsidR="00DE4954" w:rsidRPr="002B5AFB" w:rsidRDefault="00BF4808" w:rsidP="00BF4808">
      <w:pPr>
        <w:numPr>
          <w:ilvl w:val="0"/>
          <w:numId w:val="1"/>
        </w:numPr>
        <w:spacing w:after="0" w:line="240" w:lineRule="auto"/>
        <w:rPr>
          <w:rFonts w:ascii="Arial" w:hAnsi="Arial" w:cs="Arial"/>
          <w:bCs/>
          <w:sz w:val="22"/>
          <w:szCs w:val="22"/>
        </w:rPr>
      </w:pPr>
      <w:r w:rsidRPr="00E452D2">
        <w:rPr>
          <w:rFonts w:ascii="Arial" w:hAnsi="Arial" w:cs="Arial"/>
          <w:bCs/>
          <w:sz w:val="22"/>
          <w:szCs w:val="22"/>
        </w:rPr>
        <w:t>Where contacting parents / carers would place a child / young person or others at immediate risk.</w:t>
      </w:r>
    </w:p>
    <w:p w14:paraId="2816D501" w14:textId="77777777" w:rsidR="00396E94" w:rsidRDefault="00396E94" w:rsidP="00396E94">
      <w:pPr>
        <w:pStyle w:val="Default"/>
        <w:rPr>
          <w:b/>
          <w:bCs/>
          <w:color w:val="auto"/>
          <w:sz w:val="22"/>
          <w:szCs w:val="22"/>
        </w:rPr>
      </w:pPr>
    </w:p>
    <w:p w14:paraId="3EA77553" w14:textId="5F07662A" w:rsidR="00396E94" w:rsidRPr="002B5AFB" w:rsidRDefault="00396E94" w:rsidP="002B5AFB">
      <w:pPr>
        <w:pStyle w:val="Heading1"/>
      </w:pPr>
      <w:bookmarkStart w:id="9" w:name="_Toc86924576"/>
      <w:r w:rsidRPr="002D6B1E">
        <w:t>ESCALATION POLICY</w:t>
      </w:r>
      <w:bookmarkEnd w:id="9"/>
    </w:p>
    <w:p w14:paraId="394CD6AE" w14:textId="77777777" w:rsidR="00396E94" w:rsidRPr="002D6B1E" w:rsidRDefault="00396E94" w:rsidP="00396E94">
      <w:pPr>
        <w:pStyle w:val="Default"/>
        <w:ind w:right="282"/>
        <w:jc w:val="both"/>
        <w:rPr>
          <w:sz w:val="22"/>
          <w:szCs w:val="22"/>
        </w:rPr>
      </w:pPr>
      <w:r w:rsidRPr="002D6B1E">
        <w:rPr>
          <w:sz w:val="22"/>
          <w:szCs w:val="22"/>
        </w:rPr>
        <w:t xml:space="preserve">Effective working together depends upon an open approach and honest relationships between agencies and a belief in genuine partnership working. Any disputes about the safety and well-being of a child should be resolved in a timely way with all agencies working together in the best interests of the child so that the welfare of the child remains paramount. </w:t>
      </w:r>
    </w:p>
    <w:p w14:paraId="53D4AFC5" w14:textId="77777777" w:rsidR="00396E94" w:rsidRPr="002D6B1E" w:rsidRDefault="00396E94" w:rsidP="00396E94">
      <w:pPr>
        <w:pStyle w:val="Default"/>
        <w:ind w:right="282"/>
        <w:jc w:val="both"/>
        <w:rPr>
          <w:sz w:val="22"/>
          <w:szCs w:val="22"/>
        </w:rPr>
      </w:pPr>
    </w:p>
    <w:p w14:paraId="2167FB40" w14:textId="77777777" w:rsidR="00396E94" w:rsidRPr="002D6B1E" w:rsidRDefault="00396E94" w:rsidP="00396E94">
      <w:pPr>
        <w:ind w:right="282"/>
        <w:jc w:val="both"/>
        <w:rPr>
          <w:rFonts w:ascii="Arial" w:hAnsi="Arial" w:cs="Arial"/>
          <w:sz w:val="22"/>
          <w:szCs w:val="22"/>
        </w:rPr>
      </w:pPr>
      <w:r w:rsidRPr="002D6B1E">
        <w:rPr>
          <w:rFonts w:ascii="Arial" w:hAnsi="Arial" w:cs="Arial"/>
          <w:sz w:val="22"/>
          <w:szCs w:val="22"/>
        </w:rPr>
        <w:t xml:space="preserve">The Partners recognise that complexity of need and range of intervention/support will not always fit into a simple formula that leads to </w:t>
      </w:r>
      <w:r w:rsidRPr="002D6B1E">
        <w:rPr>
          <w:rFonts w:ascii="Arial" w:hAnsi="Arial" w:cs="Arial"/>
          <w:i/>
          <w:sz w:val="22"/>
          <w:szCs w:val="22"/>
        </w:rPr>
        <w:t xml:space="preserve">‘the right solution’. </w:t>
      </w:r>
      <w:r w:rsidRPr="002D6B1E">
        <w:rPr>
          <w:rFonts w:ascii="Arial" w:hAnsi="Arial" w:cs="Arial"/>
          <w:sz w:val="22"/>
          <w:szCs w:val="22"/>
        </w:rPr>
        <w:t>Often there may be no right or wrong answer and quite legitimately practitioners may exercise their professional judgement differently. It is also the case that exceptionally, the needs of some young people and families may not easily fit within a conventional application of thresholds. The purpose of the SSCP Escalation Policy is to create a transparent process that enables multi-agency practitioners to exercise their professional judgement and provide the best possible service in a timely and safe way.</w:t>
      </w:r>
    </w:p>
    <w:p w14:paraId="2D1E8232" w14:textId="77777777" w:rsidR="00396E94" w:rsidRPr="002D6B1E" w:rsidRDefault="00396E94" w:rsidP="00396E94">
      <w:pPr>
        <w:spacing w:after="0" w:line="240" w:lineRule="auto"/>
        <w:ind w:right="282"/>
        <w:jc w:val="both"/>
        <w:rPr>
          <w:rFonts w:ascii="Arial" w:hAnsi="Arial" w:cs="Arial"/>
          <w:sz w:val="22"/>
          <w:szCs w:val="22"/>
        </w:rPr>
      </w:pPr>
      <w:r w:rsidRPr="002D6B1E">
        <w:rPr>
          <w:rFonts w:ascii="Arial" w:hAnsi="Arial" w:cs="Arial"/>
          <w:sz w:val="22"/>
          <w:szCs w:val="22"/>
        </w:rPr>
        <w:t>It is of vital importance that children, young people and their families do not become entangled in professional disagreements. Neither should disputes detract from the focus on the child, delay effective decision making, nor lead to protracted disputes that negatively impact upon the child and/or family and</w:t>
      </w:r>
      <w:r w:rsidRPr="002D6B1E">
        <w:rPr>
          <w:rFonts w:ascii="Arial" w:hAnsi="Arial" w:cs="Arial"/>
          <w:b/>
          <w:color w:val="FF0000"/>
          <w:sz w:val="22"/>
          <w:szCs w:val="22"/>
        </w:rPr>
        <w:t xml:space="preserve"> </w:t>
      </w:r>
      <w:r w:rsidRPr="002D6B1E">
        <w:rPr>
          <w:rFonts w:ascii="Arial" w:hAnsi="Arial" w:cs="Arial"/>
          <w:sz w:val="22"/>
          <w:szCs w:val="22"/>
        </w:rPr>
        <w:t>on inter-agency relationships and working practice.  In reaching resolution, it is essential that at all times disputes are approached in a considerate manner and one which both respects and seeks to understand the views and concerns of others from their experience and perspective when engaging with the young person/family.</w:t>
      </w:r>
      <w:r w:rsidRPr="002D6B1E">
        <w:rPr>
          <w:rFonts w:ascii="Arial" w:hAnsi="Arial" w:cs="Arial"/>
          <w:b/>
          <w:color w:val="FF0000"/>
          <w:sz w:val="22"/>
          <w:szCs w:val="22"/>
        </w:rPr>
        <w:t xml:space="preserve"> </w:t>
      </w:r>
    </w:p>
    <w:p w14:paraId="067577A2" w14:textId="77777777" w:rsidR="00396E94" w:rsidRPr="002D6B1E" w:rsidRDefault="00396E94" w:rsidP="00396E94">
      <w:pPr>
        <w:pStyle w:val="Default"/>
        <w:ind w:right="282"/>
        <w:jc w:val="both"/>
        <w:rPr>
          <w:sz w:val="22"/>
          <w:szCs w:val="22"/>
        </w:rPr>
      </w:pPr>
    </w:p>
    <w:p w14:paraId="18355346" w14:textId="77777777" w:rsidR="002D6B1E" w:rsidRPr="002D6B1E" w:rsidRDefault="00396E94" w:rsidP="002D6B1E">
      <w:pPr>
        <w:spacing w:after="0" w:line="240" w:lineRule="auto"/>
        <w:rPr>
          <w:rFonts w:ascii="Arial" w:hAnsi="Arial" w:cs="Arial"/>
          <w:sz w:val="22"/>
          <w:szCs w:val="22"/>
        </w:rPr>
      </w:pPr>
      <w:r w:rsidRPr="002D6B1E">
        <w:rPr>
          <w:rFonts w:ascii="Arial" w:hAnsi="Arial" w:cs="Arial"/>
          <w:sz w:val="22"/>
          <w:szCs w:val="22"/>
        </w:rPr>
        <w:t xml:space="preserve">Disagreements should be resolved through child centred discussion between agencies. This escalation policy outlines the process to be followed when professionals are unable to agree about what is in the best interests of the child. The detailed policy can be accessed here: </w:t>
      </w:r>
      <w:hyperlink r:id="rId27" w:history="1">
        <w:r w:rsidR="002D6B1E" w:rsidRPr="002D6B1E">
          <w:rPr>
            <w:rStyle w:val="Hyperlink"/>
            <w:rFonts w:ascii="Arial" w:hAnsi="Arial" w:cs="Arial"/>
            <w:sz w:val="22"/>
            <w:szCs w:val="22"/>
          </w:rPr>
          <w:t>7.3 Escalation Policy for the Resolution of Professional Disagreement | Hampshire, Isle of Wight, Portsmouth and Southampton (hipsprocedures.org.uk)</w:t>
        </w:r>
      </w:hyperlink>
    </w:p>
    <w:p w14:paraId="637B2F8E" w14:textId="50C85F53" w:rsidR="00396E94" w:rsidRPr="00396E94" w:rsidRDefault="00396E94" w:rsidP="00396E94">
      <w:pPr>
        <w:pStyle w:val="Default"/>
        <w:rPr>
          <w:rStyle w:val="Hyperlink"/>
          <w:sz w:val="22"/>
          <w:szCs w:val="22"/>
        </w:rPr>
      </w:pPr>
    </w:p>
    <w:p w14:paraId="1B98BCFF" w14:textId="77777777" w:rsidR="00396E94" w:rsidRDefault="00396E94" w:rsidP="00BF4808">
      <w:pPr>
        <w:pStyle w:val="Default"/>
        <w:ind w:left="-284"/>
        <w:rPr>
          <w:b/>
          <w:bCs/>
          <w:color w:val="auto"/>
          <w:sz w:val="22"/>
          <w:szCs w:val="22"/>
        </w:rPr>
      </w:pPr>
    </w:p>
    <w:p w14:paraId="72111DC6" w14:textId="42E3F8EA" w:rsidR="00BF4808" w:rsidRPr="002B5AFB" w:rsidRDefault="00BF4808" w:rsidP="002B5AFB">
      <w:pPr>
        <w:pStyle w:val="Heading1"/>
      </w:pPr>
      <w:bookmarkStart w:id="10" w:name="_Toc86924577"/>
      <w:r w:rsidRPr="00E452D2">
        <w:t>ALLEGATIONS MADE AGAINST STAFF AND VOLUNTEERS</w:t>
      </w:r>
      <w:bookmarkEnd w:id="10"/>
    </w:p>
    <w:p w14:paraId="15B0385B" w14:textId="41B37183" w:rsidR="00BF4808" w:rsidRPr="00E452D2" w:rsidRDefault="00BF4808" w:rsidP="00396E94">
      <w:pPr>
        <w:pStyle w:val="Default"/>
        <w:rPr>
          <w:b/>
          <w:bCs/>
          <w:color w:val="auto"/>
          <w:sz w:val="22"/>
          <w:szCs w:val="22"/>
        </w:rPr>
      </w:pPr>
      <w:r w:rsidRPr="00E452D2">
        <w:rPr>
          <w:sz w:val="22"/>
          <w:szCs w:val="22"/>
        </w:rPr>
        <w:t xml:space="preserve">When any form of complaint is made against an employee or volunteer, it must be taken seriously. The complaint should initially be dealt with by the most senior staff member on site at the time the complaint is made. If the complaint is against the most senior member of staff on site, then the </w:t>
      </w:r>
      <w:proofErr w:type="spellStart"/>
      <w:r w:rsidR="005A3BA2">
        <w:rPr>
          <w:sz w:val="22"/>
          <w:szCs w:val="22"/>
        </w:rPr>
        <w:t>DSL</w:t>
      </w:r>
      <w:r w:rsidRPr="00E452D2">
        <w:rPr>
          <w:sz w:val="22"/>
          <w:szCs w:val="22"/>
        </w:rPr>
        <w:t>or</w:t>
      </w:r>
      <w:proofErr w:type="spellEnd"/>
      <w:r w:rsidRPr="00E452D2">
        <w:rPr>
          <w:sz w:val="22"/>
          <w:szCs w:val="22"/>
        </w:rPr>
        <w:t xml:space="preserve"> Chair of Trustees must be informed. </w:t>
      </w:r>
    </w:p>
    <w:p w14:paraId="246EC59D" w14:textId="77777777" w:rsidR="00BF4808" w:rsidRPr="00E452D2" w:rsidRDefault="00BF4808" w:rsidP="00396E94">
      <w:pPr>
        <w:pStyle w:val="Default"/>
        <w:rPr>
          <w:b/>
          <w:bCs/>
          <w:color w:val="auto"/>
          <w:sz w:val="22"/>
          <w:szCs w:val="22"/>
        </w:rPr>
      </w:pPr>
    </w:p>
    <w:p w14:paraId="489FE79C" w14:textId="261565CD" w:rsidR="00BF4808" w:rsidRPr="007632A0" w:rsidRDefault="00BF4808" w:rsidP="007632A0">
      <w:pPr>
        <w:spacing w:after="0" w:line="240" w:lineRule="auto"/>
        <w:rPr>
          <w:rFonts w:ascii="Times New Roman" w:hAnsi="Times New Roman" w:cs="Times New Roman"/>
        </w:rPr>
      </w:pPr>
      <w:r w:rsidRPr="00E452D2">
        <w:rPr>
          <w:rFonts w:ascii="Arial" w:hAnsi="Arial" w:cs="Arial"/>
          <w:sz w:val="22"/>
          <w:szCs w:val="22"/>
        </w:rPr>
        <w:t xml:space="preserve">The senior staff member must report the complaint immediately to the </w:t>
      </w:r>
      <w:r w:rsidR="00B57888">
        <w:rPr>
          <w:rFonts w:ascii="Arial" w:hAnsi="Arial" w:cs="Arial"/>
          <w:sz w:val="22"/>
          <w:szCs w:val="22"/>
        </w:rPr>
        <w:t>DSL</w:t>
      </w:r>
      <w:r w:rsidRPr="00E452D2">
        <w:rPr>
          <w:rFonts w:ascii="Arial" w:hAnsi="Arial" w:cs="Arial"/>
          <w:sz w:val="22"/>
          <w:szCs w:val="22"/>
        </w:rPr>
        <w:t xml:space="preserve"> giving details of the circumstances. The </w:t>
      </w:r>
      <w:r w:rsidR="00B57888">
        <w:rPr>
          <w:rFonts w:ascii="Arial" w:hAnsi="Arial" w:cs="Arial"/>
          <w:sz w:val="22"/>
          <w:szCs w:val="22"/>
        </w:rPr>
        <w:t>DSL or Chair of Trustees</w:t>
      </w:r>
      <w:r w:rsidRPr="00E452D2">
        <w:rPr>
          <w:rFonts w:ascii="Arial" w:hAnsi="Arial" w:cs="Arial"/>
          <w:sz w:val="22"/>
          <w:szCs w:val="22"/>
        </w:rPr>
        <w:t xml:space="preserve"> may contact the Local Authority Designated Officer. Further information can be found here</w:t>
      </w:r>
      <w:r w:rsidR="008F3B8E" w:rsidRPr="008F3B8E">
        <w:t xml:space="preserve"> </w:t>
      </w:r>
      <w:hyperlink r:id="rId28" w:history="1">
        <w:r w:rsidR="008F3B8E" w:rsidRPr="008F3B8E">
          <w:rPr>
            <w:rStyle w:val="Hyperlink"/>
            <w:rFonts w:ascii="Arial" w:hAnsi="Arial" w:cs="Arial"/>
            <w:sz w:val="22"/>
            <w:szCs w:val="22"/>
          </w:rPr>
          <w:t>6.1 Allegations Against Staff or Volunteers | Hampshire, Isle of Wight, Portsmouth and Southampton (hipsprocedures.org.uk)</w:t>
        </w:r>
      </w:hyperlink>
      <w:r w:rsidR="007632A0">
        <w:rPr>
          <w:rFonts w:ascii="Arial" w:hAnsi="Arial" w:cs="Arial"/>
          <w:sz w:val="22"/>
          <w:szCs w:val="22"/>
        </w:rPr>
        <w:t xml:space="preserve"> </w:t>
      </w:r>
      <w:r w:rsidRPr="00E452D2">
        <w:rPr>
          <w:rFonts w:ascii="Arial" w:hAnsi="Arial" w:cs="Arial"/>
          <w:sz w:val="22"/>
          <w:szCs w:val="22"/>
        </w:rPr>
        <w:t xml:space="preserve">They will attend the site of the allegation to gain an initial account of what has occurred from all relevant parties, including the person against whom the allegation has been made. If this is not possible, contact will be made by telephone. </w:t>
      </w:r>
      <w:r w:rsidR="009D70EF">
        <w:rPr>
          <w:rFonts w:ascii="Arial" w:hAnsi="Arial" w:cs="Arial"/>
          <w:sz w:val="22"/>
          <w:szCs w:val="22"/>
        </w:rPr>
        <w:t>Basingstoke &amp; District Young Carers,</w:t>
      </w:r>
      <w:r w:rsidRPr="00E452D2">
        <w:rPr>
          <w:rFonts w:ascii="Arial" w:hAnsi="Arial" w:cs="Arial"/>
          <w:sz w:val="22"/>
          <w:szCs w:val="22"/>
        </w:rPr>
        <w:t xml:space="preserve"> will have the right to suspend from duty and/or the premises, any person who is a party to the allegation until a full investigation has been made.</w:t>
      </w:r>
    </w:p>
    <w:p w14:paraId="398521C4" w14:textId="77777777" w:rsidR="00BF4808" w:rsidRPr="00E452D2" w:rsidRDefault="00BF4808" w:rsidP="00BF4808">
      <w:pPr>
        <w:pStyle w:val="Default"/>
        <w:rPr>
          <w:sz w:val="22"/>
          <w:szCs w:val="22"/>
        </w:rPr>
      </w:pPr>
    </w:p>
    <w:p w14:paraId="436D2ABA" w14:textId="77777777" w:rsidR="00BF4808" w:rsidRPr="00E452D2" w:rsidRDefault="00BF4808" w:rsidP="00BF4808">
      <w:pPr>
        <w:pStyle w:val="Default"/>
        <w:rPr>
          <w:bCs/>
          <w:i/>
          <w:sz w:val="22"/>
          <w:szCs w:val="22"/>
        </w:rPr>
      </w:pPr>
      <w:r w:rsidRPr="00E452D2">
        <w:rPr>
          <w:bCs/>
          <w:i/>
          <w:sz w:val="22"/>
          <w:szCs w:val="22"/>
        </w:rPr>
        <w:t xml:space="preserve">This action does not imply in any way that the person suspended is responsible or is to blame for any action leading up to the complaint. The purpose of any such suspension is to enable a full and proper investigation to be carried out in a professional manner. </w:t>
      </w:r>
    </w:p>
    <w:p w14:paraId="4E0D0932" w14:textId="77777777" w:rsidR="00BF4808" w:rsidRPr="00E452D2" w:rsidRDefault="00BF4808" w:rsidP="00BF4808">
      <w:pPr>
        <w:pStyle w:val="Default"/>
        <w:ind w:left="720"/>
        <w:rPr>
          <w:bCs/>
          <w:i/>
          <w:sz w:val="22"/>
          <w:szCs w:val="22"/>
        </w:rPr>
      </w:pPr>
    </w:p>
    <w:p w14:paraId="6526A505" w14:textId="1DEF2CE9" w:rsidR="00BF4808" w:rsidRPr="00E452D2" w:rsidRDefault="00BF4808" w:rsidP="00BF4808">
      <w:pPr>
        <w:pStyle w:val="Default"/>
        <w:rPr>
          <w:bCs/>
          <w:i/>
          <w:sz w:val="22"/>
          <w:szCs w:val="22"/>
        </w:rPr>
      </w:pPr>
      <w:r w:rsidRPr="00E452D2">
        <w:rPr>
          <w:sz w:val="22"/>
          <w:szCs w:val="22"/>
        </w:rPr>
        <w:t xml:space="preserve">It is the responsibility of the </w:t>
      </w:r>
      <w:r w:rsidR="00B57888">
        <w:rPr>
          <w:sz w:val="22"/>
          <w:szCs w:val="22"/>
        </w:rPr>
        <w:t>DSL</w:t>
      </w:r>
      <w:r w:rsidRPr="00E452D2">
        <w:rPr>
          <w:sz w:val="22"/>
          <w:szCs w:val="22"/>
        </w:rPr>
        <w:t xml:space="preserve"> or the Board of Trustees to make the decision as to whether to inform Social Services and/or the Police Child Protection Unit, depending on the nature of the allegation. In matters of allegations against staff or volunteers working in child protection, information must be provided to the local designated officer. </w:t>
      </w:r>
    </w:p>
    <w:p w14:paraId="16959333" w14:textId="77777777" w:rsidR="00BF4808" w:rsidRPr="00E452D2" w:rsidRDefault="00BF4808" w:rsidP="00BF4808">
      <w:pPr>
        <w:pStyle w:val="Default"/>
        <w:rPr>
          <w:sz w:val="22"/>
          <w:szCs w:val="22"/>
        </w:rPr>
      </w:pPr>
      <w:r w:rsidRPr="00E452D2">
        <w:rPr>
          <w:sz w:val="22"/>
          <w:szCs w:val="22"/>
        </w:rPr>
        <w:t xml:space="preserve"> </w:t>
      </w:r>
    </w:p>
    <w:p w14:paraId="033CD1F7" w14:textId="77777777" w:rsidR="00BF4808" w:rsidRPr="00E452D2" w:rsidRDefault="00BF4808" w:rsidP="00BF4808">
      <w:pPr>
        <w:pStyle w:val="Default"/>
        <w:rPr>
          <w:sz w:val="22"/>
          <w:szCs w:val="22"/>
        </w:rPr>
      </w:pPr>
    </w:p>
    <w:p w14:paraId="3BDFE800" w14:textId="3E88BD1F" w:rsidR="00BF4808" w:rsidRPr="002B5AFB" w:rsidRDefault="00BF4808" w:rsidP="002B5AFB">
      <w:pPr>
        <w:pStyle w:val="Heading1"/>
      </w:pPr>
      <w:bookmarkStart w:id="11" w:name="_Toc86924578"/>
      <w:r w:rsidRPr="00E452D2">
        <w:t>CONFIDENTIALITY AND WHISTLE BLOWING</w:t>
      </w:r>
      <w:bookmarkEnd w:id="11"/>
      <w:r w:rsidRPr="00E452D2">
        <w:t xml:space="preserve"> </w:t>
      </w:r>
    </w:p>
    <w:p w14:paraId="17D418ED" w14:textId="032A5A88" w:rsidR="00BF4808" w:rsidRPr="00E452D2" w:rsidRDefault="00256706" w:rsidP="00BF4808">
      <w:pPr>
        <w:pStyle w:val="Default"/>
        <w:numPr>
          <w:ilvl w:val="0"/>
          <w:numId w:val="8"/>
        </w:numPr>
        <w:rPr>
          <w:sz w:val="22"/>
          <w:szCs w:val="22"/>
        </w:rPr>
      </w:pPr>
      <w:r>
        <w:rPr>
          <w:sz w:val="22"/>
          <w:szCs w:val="22"/>
        </w:rPr>
        <w:t>Basingstoke &amp; District Young Carers</w:t>
      </w:r>
      <w:r w:rsidR="00BF4808" w:rsidRPr="00E452D2">
        <w:rPr>
          <w:sz w:val="22"/>
          <w:szCs w:val="22"/>
        </w:rPr>
        <w:t xml:space="preserve"> operates a confidentiality policy. However, under no circumstances will information be kept confidential that raises concern about the safety and welfare of a child or young person. </w:t>
      </w:r>
    </w:p>
    <w:p w14:paraId="3ECCF62B" w14:textId="77777777" w:rsidR="00BF4808" w:rsidRPr="00E452D2" w:rsidRDefault="00BF4808" w:rsidP="00BF4808">
      <w:pPr>
        <w:pStyle w:val="Default"/>
        <w:numPr>
          <w:ilvl w:val="0"/>
          <w:numId w:val="8"/>
        </w:numPr>
        <w:rPr>
          <w:sz w:val="22"/>
          <w:szCs w:val="22"/>
        </w:rPr>
      </w:pPr>
      <w:r w:rsidRPr="00E452D2">
        <w:rPr>
          <w:sz w:val="22"/>
          <w:szCs w:val="22"/>
        </w:rPr>
        <w:t xml:space="preserve">Any staff or volunteers with concerns about anybody providing services to children and young people should report this to their Line Manager, Safeguarding Manager/ CEO or trustee board member as appropriate. They will be fully supported throughout the process. </w:t>
      </w:r>
    </w:p>
    <w:p w14:paraId="580CA0B1" w14:textId="474AAD5A" w:rsidR="00BF4808" w:rsidRPr="00E452D2" w:rsidRDefault="00BF4808" w:rsidP="00BF4808">
      <w:pPr>
        <w:pStyle w:val="Default"/>
        <w:numPr>
          <w:ilvl w:val="0"/>
          <w:numId w:val="8"/>
        </w:numPr>
        <w:rPr>
          <w:sz w:val="22"/>
          <w:szCs w:val="22"/>
        </w:rPr>
      </w:pPr>
      <w:r w:rsidRPr="00E452D2">
        <w:rPr>
          <w:sz w:val="22"/>
          <w:szCs w:val="22"/>
        </w:rPr>
        <w:t xml:space="preserve">All staff must be aware that they have a professional responsibility to share information with other agencies in order to safeguard children and young people in accordance with the Information Sharing Policy published by HM Government, adopted by the Children’s Trust and endorsed by </w:t>
      </w:r>
      <w:r w:rsidR="00256706">
        <w:rPr>
          <w:sz w:val="22"/>
          <w:szCs w:val="22"/>
        </w:rPr>
        <w:t>H</w:t>
      </w:r>
      <w:r w:rsidRPr="00E452D2">
        <w:rPr>
          <w:sz w:val="22"/>
          <w:szCs w:val="22"/>
        </w:rPr>
        <w:t>SCP. The Data Protection Act 1998 and General Data Protection Regulations are not a barrier to sharing information where a failure to do so would place a child at risk of harm.</w:t>
      </w:r>
    </w:p>
    <w:p w14:paraId="777D94AB" w14:textId="77777777" w:rsidR="00BF4808" w:rsidRPr="00E452D2" w:rsidRDefault="00BF4808" w:rsidP="00BF4808">
      <w:pPr>
        <w:pStyle w:val="Default"/>
        <w:numPr>
          <w:ilvl w:val="0"/>
          <w:numId w:val="8"/>
        </w:numPr>
        <w:rPr>
          <w:sz w:val="22"/>
          <w:szCs w:val="22"/>
        </w:rPr>
      </w:pPr>
      <w:r w:rsidRPr="00E452D2">
        <w:rPr>
          <w:sz w:val="22"/>
          <w:szCs w:val="22"/>
        </w:rPr>
        <w:t>All staff must be aware that they cannot promise a child that they will keep secrets/ not disclose potentially harmful information.</w:t>
      </w:r>
    </w:p>
    <w:p w14:paraId="27BD5351" w14:textId="77777777" w:rsidR="00BF4808" w:rsidRDefault="00BF4808" w:rsidP="00BF4808">
      <w:pPr>
        <w:rPr>
          <w:rFonts w:ascii="Arial" w:hAnsi="Arial" w:cs="Arial"/>
          <w:b/>
          <w:sz w:val="22"/>
          <w:szCs w:val="22"/>
        </w:rPr>
      </w:pPr>
    </w:p>
    <w:p w14:paraId="603D6E14" w14:textId="77777777" w:rsidR="00B52CBB" w:rsidRPr="00E452D2" w:rsidRDefault="00B52CBB" w:rsidP="00BF4808">
      <w:pPr>
        <w:rPr>
          <w:rFonts w:ascii="Arial" w:hAnsi="Arial" w:cs="Arial"/>
          <w:b/>
          <w:sz w:val="22"/>
          <w:szCs w:val="22"/>
        </w:rPr>
      </w:pPr>
    </w:p>
    <w:p w14:paraId="2532132F" w14:textId="77777777" w:rsidR="00BF4808" w:rsidRPr="00E452D2" w:rsidRDefault="00BF4808" w:rsidP="002B5AFB">
      <w:pPr>
        <w:pStyle w:val="Heading1"/>
      </w:pPr>
      <w:bookmarkStart w:id="12" w:name="_Toc86924579"/>
      <w:r w:rsidRPr="00E452D2">
        <w:t>SAFER RECRUITMENT POLICY STATEMENT</w:t>
      </w:r>
      <w:bookmarkEnd w:id="12"/>
    </w:p>
    <w:p w14:paraId="0D16B3DD" w14:textId="6319CD90" w:rsidR="00BF4808" w:rsidRPr="00E452D2" w:rsidRDefault="00256706" w:rsidP="00BF4808">
      <w:pPr>
        <w:rPr>
          <w:rFonts w:ascii="Arial" w:hAnsi="Arial" w:cs="Arial"/>
          <w:sz w:val="22"/>
          <w:szCs w:val="22"/>
        </w:rPr>
      </w:pPr>
      <w:r>
        <w:rPr>
          <w:rFonts w:ascii="Arial" w:hAnsi="Arial" w:cs="Arial"/>
          <w:sz w:val="22"/>
          <w:szCs w:val="22"/>
        </w:rPr>
        <w:t xml:space="preserve">Basingstoke &amp; District Young Carers </w:t>
      </w:r>
      <w:r w:rsidR="00BF4808" w:rsidRPr="00E452D2">
        <w:rPr>
          <w:rFonts w:ascii="Arial" w:hAnsi="Arial" w:cs="Arial"/>
          <w:sz w:val="22"/>
          <w:szCs w:val="22"/>
        </w:rPr>
        <w:t xml:space="preserve">will apply the Working Together to Safeguard Children 2018 and SSCP Guidelines using the framework for safer recruitment and employment practice. </w:t>
      </w:r>
    </w:p>
    <w:p w14:paraId="3AFEEB32" w14:textId="77777777" w:rsidR="00BF4808" w:rsidRPr="00E452D2" w:rsidRDefault="00BF4808" w:rsidP="00BF4808">
      <w:pPr>
        <w:rPr>
          <w:rFonts w:ascii="Arial" w:hAnsi="Arial" w:cs="Arial"/>
          <w:iCs/>
          <w:sz w:val="22"/>
          <w:szCs w:val="22"/>
        </w:rPr>
      </w:pPr>
      <w:r w:rsidRPr="00E452D2">
        <w:rPr>
          <w:rFonts w:ascii="Arial" w:hAnsi="Arial" w:cs="Arial"/>
          <w:sz w:val="22"/>
          <w:szCs w:val="22"/>
        </w:rPr>
        <w:lastRenderedPageBreak/>
        <w:t>This will apply to all staff and volunteers undertaking activities with children and young people</w:t>
      </w:r>
      <w:r w:rsidRPr="00E452D2">
        <w:rPr>
          <w:rFonts w:ascii="Arial" w:hAnsi="Arial" w:cs="Arial"/>
          <w:iCs/>
          <w:sz w:val="22"/>
          <w:szCs w:val="22"/>
        </w:rPr>
        <w:t xml:space="preserve"> including teaching, training or instruction, care or supervision, providing guidance or treatment, fostering and childcare. It could also include specific positions such as school governor, Director of children’s social services, and any work carried out in a limited range of specific settings such as schools where children should always be able to build relationships of trust with the people working with them. </w:t>
      </w:r>
    </w:p>
    <w:p w14:paraId="6091A2B2" w14:textId="77777777" w:rsidR="00BF4808" w:rsidRPr="00E452D2" w:rsidRDefault="00BF4808" w:rsidP="00BF4808">
      <w:pPr>
        <w:rPr>
          <w:rFonts w:ascii="Arial" w:hAnsi="Arial" w:cs="Arial"/>
          <w:sz w:val="22"/>
          <w:szCs w:val="22"/>
        </w:rPr>
      </w:pPr>
      <w:r w:rsidRPr="00E452D2">
        <w:rPr>
          <w:rFonts w:ascii="Arial" w:hAnsi="Arial" w:cs="Arial"/>
          <w:sz w:val="22"/>
          <w:szCs w:val="22"/>
        </w:rPr>
        <w:t>The purpose of safer recruitment is to ensure:</w:t>
      </w:r>
    </w:p>
    <w:p w14:paraId="4E1B7615" w14:textId="77777777" w:rsidR="00BF4808" w:rsidRPr="00E452D2" w:rsidRDefault="00BF4808" w:rsidP="009977D3">
      <w:pPr>
        <w:ind w:left="720"/>
        <w:rPr>
          <w:rFonts w:ascii="Arial" w:hAnsi="Arial" w:cs="Arial"/>
          <w:sz w:val="22"/>
          <w:szCs w:val="22"/>
        </w:rPr>
      </w:pPr>
      <w:r w:rsidRPr="00E452D2">
        <w:rPr>
          <w:rFonts w:ascii="Arial" w:hAnsi="Arial" w:cs="Arial"/>
          <w:sz w:val="22"/>
          <w:szCs w:val="22"/>
        </w:rPr>
        <w:t xml:space="preserve"> 1. Applicants who may wish to harm adults at risk, children or young people are deterred from applying for jobs or volunteering opportunities. </w:t>
      </w:r>
    </w:p>
    <w:p w14:paraId="0E8DE14B" w14:textId="77777777" w:rsidR="00BF4808" w:rsidRPr="00E452D2" w:rsidRDefault="00BF4808" w:rsidP="009977D3">
      <w:pPr>
        <w:ind w:left="720"/>
        <w:rPr>
          <w:rFonts w:ascii="Arial" w:hAnsi="Arial" w:cs="Arial"/>
          <w:sz w:val="22"/>
          <w:szCs w:val="22"/>
        </w:rPr>
      </w:pPr>
      <w:r w:rsidRPr="00E452D2">
        <w:rPr>
          <w:rFonts w:ascii="Arial" w:hAnsi="Arial" w:cs="Arial"/>
          <w:sz w:val="22"/>
          <w:szCs w:val="22"/>
        </w:rPr>
        <w:t xml:space="preserve">2. Any unsuitable applicants are rejected by scrutinising applications and exploring potential areas for concern at interview </w:t>
      </w:r>
    </w:p>
    <w:p w14:paraId="7408AFAB" w14:textId="77777777" w:rsidR="00BF4808" w:rsidRPr="00E452D2" w:rsidRDefault="00BF4808" w:rsidP="009977D3">
      <w:pPr>
        <w:ind w:left="720"/>
        <w:rPr>
          <w:rFonts w:ascii="Arial" w:hAnsi="Arial" w:cs="Arial"/>
          <w:sz w:val="22"/>
          <w:szCs w:val="22"/>
        </w:rPr>
      </w:pPr>
      <w:r w:rsidRPr="00E452D2">
        <w:rPr>
          <w:rFonts w:ascii="Arial" w:hAnsi="Arial" w:cs="Arial"/>
          <w:sz w:val="22"/>
          <w:szCs w:val="22"/>
        </w:rPr>
        <w:t xml:space="preserve">3. Unsuitable appointments are not made by having at least one member of the interview panel trained in safer recruitment; carrying out all relevant pre-employment checks* and ensuring all new staff and volunteers are given an appropriate induction. </w:t>
      </w:r>
    </w:p>
    <w:p w14:paraId="0C482085" w14:textId="77777777" w:rsidR="00BF4808" w:rsidRPr="00E452D2" w:rsidRDefault="00BF4808" w:rsidP="009977D3">
      <w:pPr>
        <w:ind w:left="720"/>
        <w:rPr>
          <w:rFonts w:ascii="Arial" w:hAnsi="Arial" w:cs="Arial"/>
          <w:sz w:val="22"/>
          <w:szCs w:val="22"/>
        </w:rPr>
      </w:pPr>
      <w:r w:rsidRPr="00E452D2">
        <w:rPr>
          <w:rFonts w:ascii="Arial" w:hAnsi="Arial" w:cs="Arial"/>
          <w:sz w:val="22"/>
          <w:szCs w:val="22"/>
        </w:rPr>
        <w:t xml:space="preserve">4. To identify and manage any identified risks. </w:t>
      </w:r>
    </w:p>
    <w:p w14:paraId="46144949" w14:textId="77777777" w:rsidR="00BF4808" w:rsidRPr="00E452D2" w:rsidRDefault="00BF4808" w:rsidP="009977D3">
      <w:pPr>
        <w:ind w:left="720"/>
        <w:rPr>
          <w:rFonts w:ascii="Arial" w:hAnsi="Arial" w:cs="Arial"/>
          <w:sz w:val="22"/>
          <w:szCs w:val="22"/>
        </w:rPr>
      </w:pPr>
      <w:r w:rsidRPr="00E452D2">
        <w:rPr>
          <w:rFonts w:ascii="Arial" w:hAnsi="Arial" w:cs="Arial"/>
          <w:sz w:val="22"/>
          <w:szCs w:val="22"/>
        </w:rPr>
        <w:t>5. Maintain a safe and vigilant culture.</w:t>
      </w:r>
    </w:p>
    <w:p w14:paraId="5F066C63" w14:textId="77777777" w:rsidR="00CB2765" w:rsidRDefault="00BF4808" w:rsidP="00CB2765">
      <w:pPr>
        <w:spacing w:after="0" w:line="240" w:lineRule="auto"/>
        <w:rPr>
          <w:rFonts w:ascii="Times New Roman" w:hAnsi="Times New Roman" w:cs="Times New Roman"/>
        </w:rPr>
      </w:pPr>
      <w:r w:rsidRPr="00E452D2">
        <w:rPr>
          <w:rFonts w:ascii="Arial" w:hAnsi="Arial" w:cs="Arial"/>
          <w:sz w:val="22"/>
          <w:szCs w:val="22"/>
        </w:rPr>
        <w:t xml:space="preserve">Multi-agency training on safer recruitment is available through the Surrey Children’s Services Academy: </w:t>
      </w:r>
      <w:hyperlink r:id="rId29" w:history="1">
        <w:r w:rsidR="00CB2765" w:rsidRPr="00CB2765">
          <w:rPr>
            <w:rStyle w:val="Hyperlink"/>
            <w:rFonts w:ascii="Arial" w:hAnsi="Arial" w:cs="Arial"/>
            <w:sz w:val="22"/>
            <w:szCs w:val="22"/>
          </w:rPr>
          <w:t>Hampshire SCP - Learning Management System (event-booking.org.uk)</w:t>
        </w:r>
      </w:hyperlink>
    </w:p>
    <w:p w14:paraId="4C218984" w14:textId="77777777" w:rsidR="00CB2765" w:rsidRDefault="00CB2765" w:rsidP="00BF4808">
      <w:pPr>
        <w:rPr>
          <w:rFonts w:ascii="Arial" w:hAnsi="Arial" w:cs="Arial"/>
          <w:sz w:val="22"/>
          <w:szCs w:val="22"/>
        </w:rPr>
      </w:pPr>
    </w:p>
    <w:p w14:paraId="71457153" w14:textId="0ECC3BDF" w:rsidR="00BF4808" w:rsidRPr="00E452D2" w:rsidRDefault="00BF4808" w:rsidP="00BF4808">
      <w:pPr>
        <w:rPr>
          <w:rFonts w:ascii="Arial" w:hAnsi="Arial" w:cs="Arial"/>
          <w:sz w:val="22"/>
          <w:szCs w:val="22"/>
        </w:rPr>
      </w:pPr>
      <w:r w:rsidRPr="00E452D2">
        <w:rPr>
          <w:rFonts w:ascii="Arial" w:hAnsi="Arial" w:cs="Arial"/>
          <w:sz w:val="22"/>
          <w:szCs w:val="22"/>
        </w:rPr>
        <w:t>*Disclosure and Barring Service (DBS) Checks</w:t>
      </w:r>
    </w:p>
    <w:p w14:paraId="550B707E" w14:textId="4A083DB4" w:rsidR="00B3156E" w:rsidRDefault="00BF4808" w:rsidP="00BF4808">
      <w:pPr>
        <w:pStyle w:val="Default"/>
        <w:rPr>
          <w:sz w:val="22"/>
          <w:szCs w:val="22"/>
        </w:rPr>
      </w:pPr>
      <w:r w:rsidRPr="00E452D2">
        <w:rPr>
          <w:sz w:val="22"/>
          <w:szCs w:val="22"/>
        </w:rPr>
        <w:t>All new staff</w:t>
      </w:r>
      <w:r w:rsidR="00A537E7">
        <w:rPr>
          <w:sz w:val="22"/>
          <w:szCs w:val="22"/>
        </w:rPr>
        <w:t>, Trustees</w:t>
      </w:r>
      <w:r w:rsidR="00946439">
        <w:rPr>
          <w:sz w:val="22"/>
          <w:szCs w:val="22"/>
        </w:rPr>
        <w:t xml:space="preserve"> </w:t>
      </w:r>
      <w:r w:rsidRPr="00E452D2">
        <w:rPr>
          <w:sz w:val="22"/>
          <w:szCs w:val="22"/>
        </w:rPr>
        <w:t xml:space="preserve">and volunteers </w:t>
      </w:r>
      <w:r w:rsidR="00CD4AEC">
        <w:rPr>
          <w:sz w:val="22"/>
          <w:szCs w:val="22"/>
        </w:rPr>
        <w:t xml:space="preserve">shall </w:t>
      </w:r>
      <w:r w:rsidRPr="00E452D2">
        <w:rPr>
          <w:sz w:val="22"/>
          <w:szCs w:val="22"/>
        </w:rPr>
        <w:t>have a DBS check before commencing employment. Any failure to disclose convictions may result in disciplinary action or dismissal. Any positive disclosures will be discussed with the Safeguarding Manager, CEO and/or trustees. All this information will be kept on the personnel file. The DBS number and date of processing will be held on a secure database.</w:t>
      </w:r>
    </w:p>
    <w:p w14:paraId="75965AFE" w14:textId="77777777" w:rsidR="00B3156E" w:rsidRDefault="00B3156E" w:rsidP="00BF4808">
      <w:pPr>
        <w:pStyle w:val="Default"/>
        <w:rPr>
          <w:sz w:val="22"/>
          <w:szCs w:val="22"/>
        </w:rPr>
      </w:pPr>
    </w:p>
    <w:p w14:paraId="101970D8" w14:textId="686D6F9B" w:rsidR="00BF4808" w:rsidRPr="00E452D2" w:rsidRDefault="001F3B3D" w:rsidP="00BF4808">
      <w:pPr>
        <w:pStyle w:val="Default"/>
        <w:rPr>
          <w:sz w:val="22"/>
          <w:szCs w:val="22"/>
        </w:rPr>
      </w:pPr>
      <w:r>
        <w:rPr>
          <w:sz w:val="22"/>
          <w:szCs w:val="22"/>
        </w:rPr>
        <w:t xml:space="preserve">The database will </w:t>
      </w:r>
      <w:r w:rsidR="00A33D9E">
        <w:rPr>
          <w:sz w:val="22"/>
          <w:szCs w:val="22"/>
        </w:rPr>
        <w:t>b</w:t>
      </w:r>
      <w:r>
        <w:rPr>
          <w:sz w:val="22"/>
          <w:szCs w:val="22"/>
        </w:rPr>
        <w:t xml:space="preserve">e reviewed annually </w:t>
      </w:r>
      <w:r w:rsidR="00DA5B74">
        <w:rPr>
          <w:sz w:val="22"/>
          <w:szCs w:val="22"/>
        </w:rPr>
        <w:t xml:space="preserve">by the Safeguarding </w:t>
      </w:r>
      <w:r w:rsidR="00942374">
        <w:rPr>
          <w:sz w:val="22"/>
          <w:szCs w:val="22"/>
        </w:rPr>
        <w:t>Manager</w:t>
      </w:r>
      <w:r w:rsidR="00DA5B74">
        <w:rPr>
          <w:sz w:val="22"/>
          <w:szCs w:val="22"/>
        </w:rPr>
        <w:t xml:space="preserve"> </w:t>
      </w:r>
      <w:r>
        <w:rPr>
          <w:sz w:val="22"/>
          <w:szCs w:val="22"/>
        </w:rPr>
        <w:t>to identify</w:t>
      </w:r>
      <w:r w:rsidR="00A537E7">
        <w:rPr>
          <w:sz w:val="22"/>
          <w:szCs w:val="22"/>
        </w:rPr>
        <w:t xml:space="preserve"> those persons </w:t>
      </w:r>
      <w:r w:rsidR="00A33D9E">
        <w:rPr>
          <w:sz w:val="22"/>
          <w:szCs w:val="22"/>
        </w:rPr>
        <w:t>who</w:t>
      </w:r>
      <w:r w:rsidR="00870798">
        <w:rPr>
          <w:sz w:val="22"/>
          <w:szCs w:val="22"/>
        </w:rPr>
        <w:t>se</w:t>
      </w:r>
      <w:r w:rsidR="004336A3">
        <w:rPr>
          <w:sz w:val="22"/>
          <w:szCs w:val="22"/>
        </w:rPr>
        <w:t xml:space="preserve"> </w:t>
      </w:r>
      <w:r w:rsidR="003119D8">
        <w:rPr>
          <w:sz w:val="22"/>
          <w:szCs w:val="22"/>
        </w:rPr>
        <w:t xml:space="preserve">DBS </w:t>
      </w:r>
      <w:r w:rsidR="00DA5B74">
        <w:rPr>
          <w:sz w:val="22"/>
          <w:szCs w:val="22"/>
        </w:rPr>
        <w:t>Certificates are due to expire</w:t>
      </w:r>
      <w:r w:rsidR="00870798">
        <w:rPr>
          <w:sz w:val="22"/>
          <w:szCs w:val="22"/>
        </w:rPr>
        <w:t xml:space="preserve"> and shall </w:t>
      </w:r>
      <w:r w:rsidR="00EE5FB7">
        <w:rPr>
          <w:sz w:val="22"/>
          <w:szCs w:val="22"/>
        </w:rPr>
        <w:t xml:space="preserve">notify </w:t>
      </w:r>
      <w:r w:rsidR="00942374">
        <w:rPr>
          <w:sz w:val="22"/>
          <w:szCs w:val="22"/>
        </w:rPr>
        <w:t>them accordingly</w:t>
      </w:r>
      <w:r w:rsidR="006B2493">
        <w:rPr>
          <w:sz w:val="22"/>
          <w:szCs w:val="22"/>
        </w:rPr>
        <w:t xml:space="preserve"> of their </w:t>
      </w:r>
      <w:r w:rsidR="006C3A85">
        <w:rPr>
          <w:sz w:val="22"/>
          <w:szCs w:val="22"/>
        </w:rPr>
        <w:t>renewal date</w:t>
      </w:r>
      <w:r w:rsidR="006A43A8">
        <w:rPr>
          <w:sz w:val="22"/>
          <w:szCs w:val="22"/>
        </w:rPr>
        <w:t>. The Safeguarding Manager shall also track the renewal process to ensure</w:t>
      </w:r>
      <w:r w:rsidR="00615212">
        <w:rPr>
          <w:sz w:val="22"/>
          <w:szCs w:val="22"/>
        </w:rPr>
        <w:t xml:space="preserve"> that </w:t>
      </w:r>
      <w:r w:rsidR="00276142">
        <w:rPr>
          <w:sz w:val="22"/>
          <w:szCs w:val="22"/>
        </w:rPr>
        <w:t>their application in successful</w:t>
      </w:r>
      <w:r w:rsidR="009663AD">
        <w:rPr>
          <w:sz w:val="22"/>
          <w:szCs w:val="22"/>
        </w:rPr>
        <w:t>.</w:t>
      </w:r>
      <w:r w:rsidR="00942374">
        <w:rPr>
          <w:sz w:val="22"/>
          <w:szCs w:val="22"/>
        </w:rPr>
        <w:t xml:space="preserve"> </w:t>
      </w:r>
      <w:r w:rsidR="00A537E7">
        <w:rPr>
          <w:sz w:val="22"/>
          <w:szCs w:val="22"/>
        </w:rPr>
        <w:t xml:space="preserve"> </w:t>
      </w:r>
      <w:r w:rsidR="00CB2765">
        <w:rPr>
          <w:sz w:val="22"/>
          <w:szCs w:val="22"/>
        </w:rPr>
        <w:br/>
      </w:r>
    </w:p>
    <w:p w14:paraId="3B0AD354" w14:textId="77777777" w:rsidR="00BF4808" w:rsidRPr="00E452D2" w:rsidRDefault="00BF4808" w:rsidP="00BF4808">
      <w:pPr>
        <w:pStyle w:val="Default"/>
        <w:rPr>
          <w:sz w:val="22"/>
          <w:szCs w:val="22"/>
        </w:rPr>
      </w:pPr>
      <w:r w:rsidRPr="00E452D2">
        <w:rPr>
          <w:sz w:val="22"/>
          <w:szCs w:val="22"/>
        </w:rPr>
        <w:t xml:space="preserve">A risk assessment will be completed if there is a positive DBS check sent back. </w:t>
      </w:r>
    </w:p>
    <w:p w14:paraId="295A1496" w14:textId="77777777" w:rsidR="00BF4808" w:rsidRDefault="00BF4808" w:rsidP="00BF4808">
      <w:pPr>
        <w:autoSpaceDE w:val="0"/>
        <w:autoSpaceDN w:val="0"/>
        <w:rPr>
          <w:rFonts w:ascii="Arial" w:hAnsi="Arial" w:cs="Arial"/>
          <w:sz w:val="22"/>
          <w:szCs w:val="22"/>
        </w:rPr>
      </w:pPr>
    </w:p>
    <w:p w14:paraId="4DA2CEF8" w14:textId="77777777" w:rsidR="00B52CBB" w:rsidRDefault="00B52CBB" w:rsidP="00BF4808">
      <w:pPr>
        <w:autoSpaceDE w:val="0"/>
        <w:autoSpaceDN w:val="0"/>
        <w:rPr>
          <w:rFonts w:ascii="Arial" w:hAnsi="Arial" w:cs="Arial"/>
          <w:sz w:val="22"/>
          <w:szCs w:val="22"/>
        </w:rPr>
      </w:pPr>
    </w:p>
    <w:p w14:paraId="23B0C662" w14:textId="77777777" w:rsidR="00B52CBB" w:rsidRDefault="00B52CBB" w:rsidP="00BF4808">
      <w:pPr>
        <w:autoSpaceDE w:val="0"/>
        <w:autoSpaceDN w:val="0"/>
        <w:rPr>
          <w:rFonts w:ascii="Arial" w:hAnsi="Arial" w:cs="Arial"/>
          <w:sz w:val="22"/>
          <w:szCs w:val="22"/>
        </w:rPr>
      </w:pPr>
    </w:p>
    <w:p w14:paraId="54319BC2" w14:textId="77777777" w:rsidR="00B52CBB" w:rsidRPr="00E452D2" w:rsidRDefault="00B52CBB" w:rsidP="00BF4808">
      <w:pPr>
        <w:autoSpaceDE w:val="0"/>
        <w:autoSpaceDN w:val="0"/>
        <w:rPr>
          <w:rFonts w:ascii="Arial" w:hAnsi="Arial" w:cs="Arial"/>
          <w:sz w:val="22"/>
          <w:szCs w:val="22"/>
        </w:rPr>
      </w:pPr>
    </w:p>
    <w:p w14:paraId="7FD47483" w14:textId="77777777" w:rsidR="00BF4808" w:rsidRPr="00E452D2" w:rsidRDefault="00BF4808" w:rsidP="002B5AFB">
      <w:pPr>
        <w:pStyle w:val="Heading1"/>
      </w:pPr>
      <w:bookmarkStart w:id="13" w:name="_Toc86924580"/>
      <w:r w:rsidRPr="00E452D2">
        <w:t>ADDITIONAL RELEVANT POLICIES/ PROCEDURES</w:t>
      </w:r>
      <w:bookmarkEnd w:id="13"/>
    </w:p>
    <w:p w14:paraId="54990C4B" w14:textId="77777777" w:rsidR="00CB2765" w:rsidRDefault="00BF4808" w:rsidP="00BF4808">
      <w:pPr>
        <w:rPr>
          <w:rFonts w:ascii="Arial" w:hAnsi="Arial" w:cs="Arial"/>
          <w:sz w:val="22"/>
          <w:szCs w:val="22"/>
        </w:rPr>
      </w:pPr>
      <w:r w:rsidRPr="00E452D2">
        <w:rPr>
          <w:rFonts w:ascii="Arial" w:hAnsi="Arial" w:cs="Arial"/>
          <w:sz w:val="22"/>
          <w:szCs w:val="22"/>
        </w:rPr>
        <w:t xml:space="preserve">This safeguarding policy should be read alongside our organisational policies, procedures, guidance and other related documents. </w:t>
      </w:r>
    </w:p>
    <w:tbl>
      <w:tblPr>
        <w:tblStyle w:val="TableGrid"/>
        <w:tblW w:w="0" w:type="auto"/>
        <w:tblLook w:val="04A0" w:firstRow="1" w:lastRow="0" w:firstColumn="1" w:lastColumn="0" w:noHBand="0" w:noVBand="1"/>
      </w:tblPr>
      <w:tblGrid>
        <w:gridCol w:w="2254"/>
        <w:gridCol w:w="2254"/>
        <w:gridCol w:w="2254"/>
        <w:gridCol w:w="2254"/>
      </w:tblGrid>
      <w:tr w:rsidR="002A3726" w14:paraId="7B17E4CC" w14:textId="77777777" w:rsidTr="002A3726">
        <w:tc>
          <w:tcPr>
            <w:tcW w:w="2254" w:type="dxa"/>
          </w:tcPr>
          <w:p w14:paraId="686399F6" w14:textId="55D64B50" w:rsidR="002A3726" w:rsidRDefault="00FA5E44" w:rsidP="00BF4808">
            <w:pPr>
              <w:rPr>
                <w:rFonts w:ascii="Arial" w:hAnsi="Arial" w:cs="Arial"/>
                <w:sz w:val="22"/>
                <w:szCs w:val="22"/>
              </w:rPr>
            </w:pPr>
            <w:r>
              <w:rPr>
                <w:rFonts w:ascii="Arial" w:hAnsi="Arial" w:cs="Arial"/>
                <w:sz w:val="22"/>
                <w:szCs w:val="22"/>
              </w:rPr>
              <w:lastRenderedPageBreak/>
              <w:t>Digital Media Policy</w:t>
            </w:r>
          </w:p>
        </w:tc>
        <w:tc>
          <w:tcPr>
            <w:tcW w:w="2254" w:type="dxa"/>
          </w:tcPr>
          <w:p w14:paraId="50167138" w14:textId="4079A070" w:rsidR="002A3726" w:rsidRDefault="00FA5E44" w:rsidP="00BF4808">
            <w:pPr>
              <w:rPr>
                <w:rFonts w:ascii="Arial" w:hAnsi="Arial" w:cs="Arial"/>
                <w:sz w:val="22"/>
                <w:szCs w:val="22"/>
              </w:rPr>
            </w:pPr>
            <w:r>
              <w:rPr>
                <w:rFonts w:ascii="Arial" w:hAnsi="Arial" w:cs="Arial"/>
                <w:sz w:val="22"/>
                <w:szCs w:val="22"/>
              </w:rPr>
              <w:t>Capability, Disciplinary</w:t>
            </w:r>
            <w:r w:rsidR="00AA0764">
              <w:rPr>
                <w:rFonts w:ascii="Arial" w:hAnsi="Arial" w:cs="Arial"/>
                <w:sz w:val="22"/>
                <w:szCs w:val="22"/>
              </w:rPr>
              <w:t xml:space="preserve"> and Grievance Policy</w:t>
            </w:r>
          </w:p>
        </w:tc>
        <w:tc>
          <w:tcPr>
            <w:tcW w:w="2254" w:type="dxa"/>
          </w:tcPr>
          <w:p w14:paraId="08025F0B" w14:textId="38FBE718" w:rsidR="002A3726" w:rsidRDefault="00AA0764" w:rsidP="00BF4808">
            <w:pPr>
              <w:rPr>
                <w:rFonts w:ascii="Arial" w:hAnsi="Arial" w:cs="Arial"/>
                <w:sz w:val="22"/>
                <w:szCs w:val="22"/>
              </w:rPr>
            </w:pPr>
            <w:r>
              <w:rPr>
                <w:rFonts w:ascii="Arial" w:hAnsi="Arial" w:cs="Arial"/>
                <w:sz w:val="22"/>
                <w:szCs w:val="22"/>
              </w:rPr>
              <w:t>Clubs &amp; Activities Policy</w:t>
            </w:r>
          </w:p>
        </w:tc>
        <w:tc>
          <w:tcPr>
            <w:tcW w:w="2254" w:type="dxa"/>
          </w:tcPr>
          <w:p w14:paraId="5E04D979" w14:textId="047368DF" w:rsidR="002A3726" w:rsidRDefault="00AA0764" w:rsidP="00BF4808">
            <w:pPr>
              <w:rPr>
                <w:rFonts w:ascii="Arial" w:hAnsi="Arial" w:cs="Arial"/>
                <w:sz w:val="22"/>
                <w:szCs w:val="22"/>
              </w:rPr>
            </w:pPr>
            <w:r>
              <w:rPr>
                <w:rFonts w:ascii="Arial" w:hAnsi="Arial" w:cs="Arial"/>
                <w:sz w:val="22"/>
                <w:szCs w:val="22"/>
              </w:rPr>
              <w:t xml:space="preserve">Communication Policy </w:t>
            </w:r>
          </w:p>
        </w:tc>
      </w:tr>
      <w:tr w:rsidR="002A3726" w14:paraId="0C5A2A2A" w14:textId="77777777" w:rsidTr="002A3726">
        <w:tc>
          <w:tcPr>
            <w:tcW w:w="2254" w:type="dxa"/>
          </w:tcPr>
          <w:p w14:paraId="5EB17140" w14:textId="2152CAAC" w:rsidR="002A3726" w:rsidRDefault="00D90058" w:rsidP="00BF4808">
            <w:pPr>
              <w:rPr>
                <w:rFonts w:ascii="Arial" w:hAnsi="Arial" w:cs="Arial"/>
                <w:sz w:val="22"/>
                <w:szCs w:val="22"/>
              </w:rPr>
            </w:pPr>
            <w:r>
              <w:rPr>
                <w:rFonts w:ascii="Arial" w:hAnsi="Arial" w:cs="Arial"/>
                <w:sz w:val="22"/>
                <w:szCs w:val="22"/>
              </w:rPr>
              <w:t>Confidentiality Policy</w:t>
            </w:r>
          </w:p>
        </w:tc>
        <w:tc>
          <w:tcPr>
            <w:tcW w:w="2254" w:type="dxa"/>
          </w:tcPr>
          <w:p w14:paraId="585289ED" w14:textId="3DE3DE7F" w:rsidR="002A3726" w:rsidRDefault="00D90058" w:rsidP="00BF4808">
            <w:pPr>
              <w:rPr>
                <w:rFonts w:ascii="Arial" w:hAnsi="Arial" w:cs="Arial"/>
                <w:sz w:val="22"/>
                <w:szCs w:val="22"/>
              </w:rPr>
            </w:pPr>
            <w:r>
              <w:rPr>
                <w:rFonts w:ascii="Arial" w:hAnsi="Arial" w:cs="Arial"/>
                <w:sz w:val="22"/>
                <w:szCs w:val="22"/>
              </w:rPr>
              <w:t>Health &amp; Safety Policy</w:t>
            </w:r>
          </w:p>
        </w:tc>
        <w:tc>
          <w:tcPr>
            <w:tcW w:w="2254" w:type="dxa"/>
          </w:tcPr>
          <w:p w14:paraId="71823597" w14:textId="149B0E5A" w:rsidR="002A3726" w:rsidRDefault="00DD792D" w:rsidP="00BF4808">
            <w:pPr>
              <w:rPr>
                <w:rFonts w:ascii="Arial" w:hAnsi="Arial" w:cs="Arial"/>
                <w:sz w:val="22"/>
                <w:szCs w:val="22"/>
              </w:rPr>
            </w:pPr>
            <w:r>
              <w:rPr>
                <w:rFonts w:ascii="Arial" w:hAnsi="Arial" w:cs="Arial"/>
                <w:sz w:val="22"/>
                <w:szCs w:val="22"/>
              </w:rPr>
              <w:t>Professional Boundaries Policy</w:t>
            </w:r>
          </w:p>
        </w:tc>
        <w:tc>
          <w:tcPr>
            <w:tcW w:w="2254" w:type="dxa"/>
          </w:tcPr>
          <w:p w14:paraId="2B4EE2A9" w14:textId="6B0A2772" w:rsidR="002A3726" w:rsidRDefault="00DD792D" w:rsidP="00BF4808">
            <w:pPr>
              <w:rPr>
                <w:rFonts w:ascii="Arial" w:hAnsi="Arial" w:cs="Arial"/>
                <w:sz w:val="22"/>
                <w:szCs w:val="22"/>
              </w:rPr>
            </w:pPr>
            <w:r>
              <w:rPr>
                <w:rFonts w:ascii="Arial" w:hAnsi="Arial" w:cs="Arial"/>
                <w:sz w:val="22"/>
                <w:szCs w:val="22"/>
              </w:rPr>
              <w:t xml:space="preserve">Staff Recruitment Policy </w:t>
            </w:r>
          </w:p>
        </w:tc>
      </w:tr>
      <w:tr w:rsidR="002A3726" w14:paraId="7350F9BE" w14:textId="77777777" w:rsidTr="002A3726">
        <w:tc>
          <w:tcPr>
            <w:tcW w:w="2254" w:type="dxa"/>
          </w:tcPr>
          <w:p w14:paraId="7A104CA5" w14:textId="314EC6F8" w:rsidR="002A3726" w:rsidRDefault="00492124" w:rsidP="00BF4808">
            <w:pPr>
              <w:rPr>
                <w:rFonts w:ascii="Arial" w:hAnsi="Arial" w:cs="Arial"/>
                <w:sz w:val="22"/>
                <w:szCs w:val="22"/>
              </w:rPr>
            </w:pPr>
            <w:r>
              <w:rPr>
                <w:rFonts w:ascii="Arial" w:hAnsi="Arial" w:cs="Arial"/>
                <w:sz w:val="22"/>
                <w:szCs w:val="22"/>
              </w:rPr>
              <w:t xml:space="preserve">Volunteers Policy </w:t>
            </w:r>
          </w:p>
        </w:tc>
        <w:tc>
          <w:tcPr>
            <w:tcW w:w="2254" w:type="dxa"/>
          </w:tcPr>
          <w:p w14:paraId="5E594968" w14:textId="6ACBC38F" w:rsidR="002A3726" w:rsidRDefault="00492124" w:rsidP="00BF4808">
            <w:pPr>
              <w:rPr>
                <w:rFonts w:ascii="Arial" w:hAnsi="Arial" w:cs="Arial"/>
                <w:sz w:val="22"/>
                <w:szCs w:val="22"/>
              </w:rPr>
            </w:pPr>
            <w:r>
              <w:rPr>
                <w:rFonts w:ascii="Arial" w:hAnsi="Arial" w:cs="Arial"/>
                <w:sz w:val="22"/>
                <w:szCs w:val="22"/>
              </w:rPr>
              <w:t>Whistleblowing Policy</w:t>
            </w:r>
          </w:p>
        </w:tc>
        <w:tc>
          <w:tcPr>
            <w:tcW w:w="2254" w:type="dxa"/>
          </w:tcPr>
          <w:p w14:paraId="2261F12D" w14:textId="5EE76F38" w:rsidR="002A3726" w:rsidRDefault="00492124" w:rsidP="00BF4808">
            <w:pPr>
              <w:rPr>
                <w:rFonts w:ascii="Arial" w:hAnsi="Arial" w:cs="Arial"/>
                <w:sz w:val="22"/>
                <w:szCs w:val="22"/>
              </w:rPr>
            </w:pPr>
            <w:r>
              <w:rPr>
                <w:rFonts w:ascii="Arial" w:hAnsi="Arial" w:cs="Arial"/>
                <w:sz w:val="22"/>
                <w:szCs w:val="22"/>
              </w:rPr>
              <w:t xml:space="preserve">Equality &amp; Diversity Policy </w:t>
            </w:r>
          </w:p>
        </w:tc>
        <w:tc>
          <w:tcPr>
            <w:tcW w:w="2254" w:type="dxa"/>
          </w:tcPr>
          <w:p w14:paraId="226E0F62" w14:textId="394373E3" w:rsidR="002A3726" w:rsidRDefault="00A90298" w:rsidP="00BF4808">
            <w:pPr>
              <w:rPr>
                <w:rFonts w:ascii="Arial" w:hAnsi="Arial" w:cs="Arial"/>
                <w:sz w:val="22"/>
                <w:szCs w:val="22"/>
              </w:rPr>
            </w:pPr>
            <w:r>
              <w:rPr>
                <w:rFonts w:ascii="Arial" w:hAnsi="Arial" w:cs="Arial"/>
                <w:sz w:val="22"/>
                <w:szCs w:val="22"/>
              </w:rPr>
              <w:t xml:space="preserve">Comments, Suggestions and Complaints Policy </w:t>
            </w:r>
          </w:p>
        </w:tc>
      </w:tr>
      <w:tr w:rsidR="00B52CBB" w14:paraId="2A30FDE5" w14:textId="77777777" w:rsidTr="002A3726">
        <w:tc>
          <w:tcPr>
            <w:tcW w:w="2254" w:type="dxa"/>
          </w:tcPr>
          <w:p w14:paraId="69D4F451" w14:textId="272F0479" w:rsidR="00B52CBB" w:rsidRDefault="00525898" w:rsidP="00BF4808">
            <w:pPr>
              <w:rPr>
                <w:rFonts w:ascii="Arial" w:hAnsi="Arial" w:cs="Arial"/>
                <w:sz w:val="22"/>
                <w:szCs w:val="22"/>
              </w:rPr>
            </w:pPr>
            <w:r>
              <w:rPr>
                <w:rFonts w:ascii="Arial" w:hAnsi="Arial" w:cs="Arial"/>
                <w:sz w:val="22"/>
                <w:szCs w:val="22"/>
              </w:rPr>
              <w:t>Social Media Policy</w:t>
            </w:r>
          </w:p>
        </w:tc>
        <w:tc>
          <w:tcPr>
            <w:tcW w:w="2254" w:type="dxa"/>
          </w:tcPr>
          <w:p w14:paraId="29ADA5B0" w14:textId="52DF3702" w:rsidR="00B52CBB" w:rsidRDefault="00525898" w:rsidP="00BF4808">
            <w:pPr>
              <w:rPr>
                <w:rFonts w:ascii="Arial" w:hAnsi="Arial" w:cs="Arial"/>
                <w:sz w:val="22"/>
                <w:szCs w:val="22"/>
              </w:rPr>
            </w:pPr>
            <w:r>
              <w:rPr>
                <w:rFonts w:ascii="Arial" w:hAnsi="Arial" w:cs="Arial"/>
                <w:sz w:val="22"/>
                <w:szCs w:val="22"/>
              </w:rPr>
              <w:t>Management of Medication</w:t>
            </w:r>
          </w:p>
        </w:tc>
        <w:tc>
          <w:tcPr>
            <w:tcW w:w="2254" w:type="dxa"/>
          </w:tcPr>
          <w:p w14:paraId="05BA17C0" w14:textId="43BA26A2" w:rsidR="00B52CBB" w:rsidRDefault="00525898" w:rsidP="00BF4808">
            <w:pPr>
              <w:rPr>
                <w:rFonts w:ascii="Arial" w:hAnsi="Arial" w:cs="Arial"/>
                <w:sz w:val="22"/>
                <w:szCs w:val="22"/>
              </w:rPr>
            </w:pPr>
            <w:r>
              <w:rPr>
                <w:rFonts w:ascii="Arial" w:hAnsi="Arial" w:cs="Arial"/>
                <w:sz w:val="22"/>
                <w:szCs w:val="22"/>
              </w:rPr>
              <w:t>Lost Child Policy</w:t>
            </w:r>
          </w:p>
        </w:tc>
        <w:tc>
          <w:tcPr>
            <w:tcW w:w="2254" w:type="dxa"/>
          </w:tcPr>
          <w:p w14:paraId="4F2DC6D0" w14:textId="701F57EF" w:rsidR="00B52CBB" w:rsidRDefault="006136CD" w:rsidP="00BF4808">
            <w:pPr>
              <w:rPr>
                <w:rFonts w:ascii="Arial" w:hAnsi="Arial" w:cs="Arial"/>
                <w:sz w:val="22"/>
                <w:szCs w:val="22"/>
              </w:rPr>
            </w:pPr>
            <w:r>
              <w:rPr>
                <w:rFonts w:ascii="Arial" w:hAnsi="Arial" w:cs="Arial"/>
                <w:sz w:val="22"/>
                <w:szCs w:val="22"/>
              </w:rPr>
              <w:t>Code of Conduct</w:t>
            </w:r>
          </w:p>
        </w:tc>
      </w:tr>
    </w:tbl>
    <w:p w14:paraId="4DE7DC56" w14:textId="77777777" w:rsidR="00BF4808" w:rsidRDefault="00BF4808" w:rsidP="00BF4808">
      <w:pPr>
        <w:rPr>
          <w:rFonts w:ascii="Arial" w:hAnsi="Arial" w:cs="Arial"/>
          <w:sz w:val="22"/>
          <w:szCs w:val="22"/>
        </w:rPr>
      </w:pPr>
    </w:p>
    <w:p w14:paraId="450CBC6A" w14:textId="5E2ECBEB" w:rsidR="00A90298" w:rsidRDefault="004D3852" w:rsidP="00BF4808">
      <w:pPr>
        <w:rPr>
          <w:rFonts w:ascii="Arial" w:hAnsi="Arial" w:cs="Arial"/>
          <w:sz w:val="22"/>
          <w:szCs w:val="22"/>
        </w:rPr>
      </w:pPr>
      <w:r>
        <w:rPr>
          <w:rFonts w:ascii="Arial" w:hAnsi="Arial" w:cs="Arial"/>
          <w:sz w:val="22"/>
          <w:szCs w:val="22"/>
        </w:rPr>
        <w:t xml:space="preserve">Located on SharePoint: </w:t>
      </w:r>
      <w:r w:rsidRPr="004D3852">
        <w:rPr>
          <w:rFonts w:ascii="Arial" w:hAnsi="Arial" w:cs="Arial"/>
          <w:sz w:val="22"/>
          <w:szCs w:val="22"/>
        </w:rPr>
        <w:t>Basingstoke &amp; District Young Carers/Team BDYC - Documents/2. Governance</w:t>
      </w:r>
    </w:p>
    <w:p w14:paraId="304CCEF1" w14:textId="77777777" w:rsidR="005C3FB7" w:rsidRPr="0026190E" w:rsidRDefault="005C3FB7" w:rsidP="00BF4808">
      <w:pPr>
        <w:rPr>
          <w:rFonts w:ascii="Arial" w:hAnsi="Arial" w:cs="Arial"/>
          <w:sz w:val="22"/>
          <w:szCs w:val="22"/>
        </w:rPr>
      </w:pPr>
    </w:p>
    <w:p w14:paraId="52FCBCB6" w14:textId="77777777" w:rsidR="00BF4808" w:rsidRPr="005C3FB7" w:rsidRDefault="00BF4808" w:rsidP="00BF4808">
      <w:pPr>
        <w:rPr>
          <w:rFonts w:ascii="Arial" w:hAnsi="Arial" w:cs="Arial"/>
          <w:b/>
          <w:bCs/>
          <w:sz w:val="22"/>
          <w:szCs w:val="22"/>
        </w:rPr>
      </w:pPr>
      <w:r w:rsidRPr="005C3FB7">
        <w:rPr>
          <w:rFonts w:ascii="Arial" w:hAnsi="Arial" w:cs="Arial"/>
          <w:b/>
          <w:bCs/>
          <w:sz w:val="22"/>
          <w:szCs w:val="22"/>
        </w:rPr>
        <w:t>References</w:t>
      </w:r>
    </w:p>
    <w:p w14:paraId="4FEE31DD" w14:textId="65DE89C6" w:rsidR="000A1FED" w:rsidRPr="0026190E" w:rsidRDefault="0026190E" w:rsidP="0026190E">
      <w:pPr>
        <w:pStyle w:val="ListParagraph"/>
        <w:numPr>
          <w:ilvl w:val="0"/>
          <w:numId w:val="9"/>
        </w:numPr>
        <w:spacing w:after="0" w:line="240" w:lineRule="auto"/>
        <w:rPr>
          <w:rStyle w:val="Hyperlink"/>
          <w:rFonts w:ascii="Arial" w:hAnsi="Arial" w:cs="Arial"/>
          <w:color w:val="auto"/>
          <w:u w:val="none"/>
        </w:rPr>
      </w:pPr>
      <w:hyperlink r:id="rId30" w:history="1">
        <w:r w:rsidRPr="0026190E">
          <w:rPr>
            <w:rStyle w:val="Hyperlink"/>
            <w:rFonts w:ascii="Arial" w:hAnsi="Arial" w:cs="Arial"/>
          </w:rPr>
          <w:t>- Hampshire Safeguarding Children Partnership (hampshirescp.org.uk)</w:t>
        </w:r>
      </w:hyperlink>
      <w:r w:rsidRPr="0026190E">
        <w:rPr>
          <w:rFonts w:ascii="Arial" w:hAnsi="Arial" w:cs="Arial"/>
        </w:rPr>
        <w:br/>
      </w:r>
    </w:p>
    <w:p w14:paraId="72C52EB7" w14:textId="62A786E0" w:rsidR="00BF4808" w:rsidRPr="0026190E" w:rsidRDefault="00BF4808" w:rsidP="00BF4808">
      <w:pPr>
        <w:pStyle w:val="ListParagraph"/>
        <w:numPr>
          <w:ilvl w:val="0"/>
          <w:numId w:val="9"/>
        </w:numPr>
        <w:spacing w:after="0" w:line="480" w:lineRule="auto"/>
        <w:rPr>
          <w:rStyle w:val="Hyperlink"/>
          <w:rFonts w:ascii="Arial" w:hAnsi="Arial" w:cs="Arial"/>
          <w:color w:val="auto"/>
        </w:rPr>
      </w:pPr>
      <w:hyperlink r:id="rId31" w:history="1">
        <w:r w:rsidRPr="0026190E">
          <w:rPr>
            <w:rStyle w:val="Hyperlink"/>
            <w:rFonts w:ascii="Arial" w:hAnsi="Arial" w:cs="Arial"/>
            <w:color w:val="auto"/>
          </w:rPr>
          <w:t>Working Together to Safeguard Children 2018</w:t>
        </w:r>
      </w:hyperlink>
    </w:p>
    <w:p w14:paraId="119E0623" w14:textId="77777777" w:rsidR="00BF4808" w:rsidRPr="0026190E" w:rsidRDefault="00BF4808" w:rsidP="00BF4808">
      <w:pPr>
        <w:pStyle w:val="ListParagraph"/>
        <w:numPr>
          <w:ilvl w:val="0"/>
          <w:numId w:val="9"/>
        </w:numPr>
        <w:spacing w:after="0" w:line="480" w:lineRule="auto"/>
        <w:rPr>
          <w:rFonts w:ascii="Arial" w:hAnsi="Arial" w:cs="Arial"/>
        </w:rPr>
      </w:pPr>
      <w:hyperlink r:id="rId32" w:history="1">
        <w:r w:rsidRPr="0026190E">
          <w:rPr>
            <w:rStyle w:val="Hyperlink"/>
            <w:rFonts w:ascii="Arial" w:hAnsi="Arial" w:cs="Arial"/>
            <w:color w:val="auto"/>
          </w:rPr>
          <w:t>Information Sharing Advice for Practitioners’ guidance 201</w:t>
        </w:r>
      </w:hyperlink>
      <w:r w:rsidRPr="0026190E">
        <w:rPr>
          <w:rStyle w:val="Hyperlink"/>
          <w:rFonts w:ascii="Arial" w:hAnsi="Arial" w:cs="Arial"/>
          <w:color w:val="auto"/>
        </w:rPr>
        <w:t>8</w:t>
      </w:r>
      <w:r w:rsidRPr="0026190E">
        <w:rPr>
          <w:rFonts w:ascii="Arial" w:hAnsi="Arial" w:cs="Arial"/>
        </w:rPr>
        <w:t xml:space="preserve"> </w:t>
      </w:r>
    </w:p>
    <w:p w14:paraId="2ACA8B16" w14:textId="2A2CCABE" w:rsidR="00C31F5C" w:rsidRPr="000C5A32" w:rsidRDefault="00D01044" w:rsidP="002B5AFB">
      <w:pPr>
        <w:pStyle w:val="Heading1"/>
      </w:pPr>
      <w:bookmarkStart w:id="14" w:name="_Toc86924581"/>
      <w:bookmarkStart w:id="15" w:name="_Toc86846623"/>
      <w:bookmarkStart w:id="16" w:name="_Toc86846624"/>
      <w:r>
        <w:t xml:space="preserve">(Appendix 1) </w:t>
      </w:r>
      <w:r w:rsidR="00C31F5C" w:rsidRPr="000C5A32">
        <w:t>Incident / Disclosure Report Form</w:t>
      </w:r>
      <w:bookmarkEnd w:id="14"/>
      <w:r w:rsidR="00C31F5C" w:rsidRPr="000C5A32">
        <w:t xml:space="preserve"> </w:t>
      </w:r>
      <w:r w:rsidR="00C31F5C" w:rsidRPr="000C5A32">
        <w:br/>
      </w:r>
    </w:p>
    <w:p w14:paraId="37469852" w14:textId="77777777" w:rsidR="00C31F5C" w:rsidRPr="000C5A32" w:rsidRDefault="00C31F5C" w:rsidP="00C31F5C">
      <w:pPr>
        <w:jc w:val="both"/>
        <w:rPr>
          <w:rFonts w:ascii="Calibri" w:hAnsi="Calibri" w:cs="Calibri"/>
        </w:rPr>
      </w:pPr>
      <w:r w:rsidRPr="000C5A32">
        <w:rPr>
          <w:rFonts w:ascii="Calibri" w:hAnsi="Calibri" w:cs="Calibri"/>
        </w:rPr>
        <w:t>Basingstoke &amp; District Young Carers is fully committed to the safeguarding of children, young people and vulnerable adults by protecting them from neglect, physical, sexual and emotional harm or abuse.</w:t>
      </w:r>
    </w:p>
    <w:p w14:paraId="2A4E46A6" w14:textId="77777777" w:rsidR="00C31F5C" w:rsidRPr="000C5A32" w:rsidRDefault="00C31F5C" w:rsidP="00C31F5C">
      <w:pPr>
        <w:rPr>
          <w:rFonts w:ascii="Calibri" w:hAnsi="Calibri" w:cs="Calibri"/>
        </w:rPr>
      </w:pPr>
      <w:r w:rsidRPr="000C5A32">
        <w:rPr>
          <w:rFonts w:ascii="Calibri" w:hAnsi="Calibri" w:cs="Calibri"/>
          <w:b/>
        </w:rPr>
        <w:t>Is this a Disclosure or Incident report (Please highlight)</w:t>
      </w:r>
      <w:r w:rsidRPr="000C5A32">
        <w:rPr>
          <w:rFonts w:ascii="Calibri" w:hAnsi="Calibri" w:cs="Calibri"/>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8"/>
      </w:tblGrid>
      <w:tr w:rsidR="00C31F5C" w:rsidRPr="000C5A32" w14:paraId="578614F8" w14:textId="77777777" w:rsidTr="000328FC">
        <w:tc>
          <w:tcPr>
            <w:tcW w:w="5341" w:type="dxa"/>
          </w:tcPr>
          <w:p w14:paraId="17F92560" w14:textId="77777777" w:rsidR="00C31F5C" w:rsidRPr="000C5A32" w:rsidRDefault="00C31F5C" w:rsidP="000328FC">
            <w:pPr>
              <w:jc w:val="center"/>
              <w:rPr>
                <w:rFonts w:ascii="Calibri" w:hAnsi="Calibri" w:cs="Calibri"/>
              </w:rPr>
            </w:pPr>
            <w:r w:rsidRPr="000C5A32">
              <w:rPr>
                <w:rFonts w:ascii="Calibri" w:hAnsi="Calibri" w:cs="Calibri"/>
              </w:rPr>
              <w:t>Disclosure</w:t>
            </w:r>
          </w:p>
        </w:tc>
        <w:tc>
          <w:tcPr>
            <w:tcW w:w="5341" w:type="dxa"/>
          </w:tcPr>
          <w:p w14:paraId="4C1B89E6" w14:textId="77777777" w:rsidR="00C31F5C" w:rsidRPr="000C5A32" w:rsidRDefault="00C31F5C" w:rsidP="000328FC">
            <w:pPr>
              <w:jc w:val="center"/>
              <w:rPr>
                <w:rFonts w:ascii="Calibri" w:hAnsi="Calibri" w:cs="Calibri"/>
              </w:rPr>
            </w:pPr>
            <w:r w:rsidRPr="000C5A32">
              <w:rPr>
                <w:rFonts w:ascii="Calibri" w:hAnsi="Calibri" w:cs="Calibri"/>
              </w:rPr>
              <w:t>Incident</w:t>
            </w:r>
          </w:p>
        </w:tc>
      </w:tr>
    </w:tbl>
    <w:p w14:paraId="4DDF54D2" w14:textId="77777777" w:rsidR="00C31F5C" w:rsidRPr="000C5A32" w:rsidRDefault="00C31F5C" w:rsidP="00C31F5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415"/>
        <w:gridCol w:w="1057"/>
        <w:gridCol w:w="3399"/>
      </w:tblGrid>
      <w:tr w:rsidR="00C31F5C" w:rsidRPr="000C5A32" w14:paraId="260C052D" w14:textId="77777777" w:rsidTr="000328FC">
        <w:trPr>
          <w:trHeight w:val="466"/>
        </w:trPr>
        <w:tc>
          <w:tcPr>
            <w:tcW w:w="2376" w:type="dxa"/>
            <w:shd w:val="clear" w:color="auto" w:fill="D9D9D9"/>
            <w:vAlign w:val="center"/>
          </w:tcPr>
          <w:p w14:paraId="0BC5D741" w14:textId="77777777" w:rsidR="00C31F5C" w:rsidRPr="000C5A32" w:rsidRDefault="00C31F5C" w:rsidP="000328FC">
            <w:pPr>
              <w:rPr>
                <w:rFonts w:ascii="Calibri" w:hAnsi="Calibri" w:cs="Calibri"/>
              </w:rPr>
            </w:pPr>
            <w:r w:rsidRPr="000C5A32">
              <w:rPr>
                <w:rFonts w:ascii="Calibri" w:hAnsi="Calibri" w:cs="Calibri"/>
              </w:rPr>
              <w:t>Date of Incident / Disclosure</w:t>
            </w:r>
          </w:p>
        </w:tc>
        <w:tc>
          <w:tcPr>
            <w:tcW w:w="2964" w:type="dxa"/>
            <w:vAlign w:val="center"/>
          </w:tcPr>
          <w:p w14:paraId="3FDF9FB8" w14:textId="77777777" w:rsidR="00C31F5C" w:rsidRPr="000C5A32" w:rsidRDefault="00C31F5C" w:rsidP="000328FC">
            <w:pPr>
              <w:rPr>
                <w:rFonts w:ascii="Calibri" w:hAnsi="Calibri" w:cs="Calibri"/>
              </w:rPr>
            </w:pPr>
          </w:p>
        </w:tc>
        <w:tc>
          <w:tcPr>
            <w:tcW w:w="1147" w:type="dxa"/>
            <w:shd w:val="clear" w:color="auto" w:fill="D9D9D9"/>
            <w:vAlign w:val="center"/>
          </w:tcPr>
          <w:p w14:paraId="00FF3E26" w14:textId="77777777" w:rsidR="00C31F5C" w:rsidRPr="000C5A32" w:rsidRDefault="00C31F5C" w:rsidP="000328FC">
            <w:pPr>
              <w:rPr>
                <w:rFonts w:ascii="Calibri" w:hAnsi="Calibri" w:cs="Calibri"/>
              </w:rPr>
            </w:pPr>
            <w:r w:rsidRPr="000C5A32">
              <w:rPr>
                <w:rFonts w:ascii="Calibri" w:hAnsi="Calibri" w:cs="Calibri"/>
              </w:rPr>
              <w:t>Time</w:t>
            </w:r>
          </w:p>
        </w:tc>
        <w:tc>
          <w:tcPr>
            <w:tcW w:w="4195" w:type="dxa"/>
          </w:tcPr>
          <w:p w14:paraId="5AFFE549" w14:textId="77777777" w:rsidR="00C31F5C" w:rsidRPr="000C5A32" w:rsidRDefault="00C31F5C" w:rsidP="000328FC">
            <w:pPr>
              <w:rPr>
                <w:rFonts w:ascii="Calibri" w:hAnsi="Calibri" w:cs="Calibri"/>
              </w:rPr>
            </w:pPr>
          </w:p>
        </w:tc>
      </w:tr>
    </w:tbl>
    <w:p w14:paraId="362F649E" w14:textId="77777777" w:rsidR="00C31F5C" w:rsidRPr="000C5A32" w:rsidRDefault="00C31F5C" w:rsidP="00C31F5C">
      <w:pPr>
        <w:rPr>
          <w:rFonts w:ascii="Calibri" w:hAnsi="Calibri" w:cs="Calibri"/>
        </w:rPr>
      </w:pPr>
    </w:p>
    <w:p w14:paraId="5333CFFF" w14:textId="77777777" w:rsidR="00C31F5C" w:rsidRPr="000C5A32" w:rsidRDefault="00C31F5C" w:rsidP="00C31F5C">
      <w:pPr>
        <w:rPr>
          <w:rFonts w:ascii="Calibri" w:hAnsi="Calibri" w:cs="Calibri"/>
        </w:rPr>
      </w:pPr>
      <w:r w:rsidRPr="000C5A32">
        <w:rPr>
          <w:rFonts w:ascii="Calibri" w:hAnsi="Calibri" w:cs="Calibri"/>
        </w:rPr>
        <w:t>Please answer the following questions:</w:t>
      </w:r>
    </w:p>
    <w:p w14:paraId="05BF583C" w14:textId="4FD9A932" w:rsidR="00C31F5C" w:rsidRPr="000C5A32" w:rsidRDefault="00C31F5C" w:rsidP="00C31F5C">
      <w:pPr>
        <w:numPr>
          <w:ilvl w:val="0"/>
          <w:numId w:val="12"/>
        </w:numPr>
        <w:spacing w:after="0" w:line="240" w:lineRule="auto"/>
        <w:rPr>
          <w:rFonts w:ascii="Calibri" w:hAnsi="Calibri" w:cs="Calibri"/>
        </w:rPr>
      </w:pPr>
      <w:r w:rsidRPr="000C5A32">
        <w:rPr>
          <w:rFonts w:ascii="Calibri" w:hAnsi="Calibri" w:cs="Calibri"/>
        </w:rPr>
        <w:t xml:space="preserve">Are you reporting your concerns?                 </w:t>
      </w:r>
      <w:r>
        <w:rPr>
          <w:rFonts w:ascii="Calibri" w:hAnsi="Calibri" w:cs="Calibri"/>
        </w:rPr>
        <w:t xml:space="preserve">      </w:t>
      </w:r>
      <w:r w:rsidRPr="000C5A32">
        <w:rPr>
          <w:rFonts w:ascii="Calibri" w:hAnsi="Calibri" w:cs="Calibri"/>
        </w:rPr>
        <w:t>YES  /  NO</w:t>
      </w:r>
    </w:p>
    <w:p w14:paraId="18A8AD2C" w14:textId="770B5E3E" w:rsidR="00C31F5C" w:rsidRPr="000C5A32" w:rsidRDefault="00C31F5C" w:rsidP="00C31F5C">
      <w:pPr>
        <w:numPr>
          <w:ilvl w:val="0"/>
          <w:numId w:val="12"/>
        </w:numPr>
        <w:spacing w:after="0" w:line="240" w:lineRule="auto"/>
        <w:rPr>
          <w:rFonts w:ascii="Calibri" w:hAnsi="Calibri" w:cs="Calibri"/>
        </w:rPr>
      </w:pPr>
      <w:r w:rsidRPr="000C5A32">
        <w:rPr>
          <w:rFonts w:ascii="Calibri" w:hAnsi="Calibri" w:cs="Calibri"/>
        </w:rPr>
        <w:lastRenderedPageBreak/>
        <w:t xml:space="preserve">Are you passing on those of someone else’s  </w:t>
      </w:r>
      <w:r>
        <w:rPr>
          <w:rFonts w:ascii="Calibri" w:hAnsi="Calibri" w:cs="Calibri"/>
        </w:rPr>
        <w:t xml:space="preserve">   </w:t>
      </w:r>
      <w:r w:rsidRPr="000C5A32">
        <w:rPr>
          <w:rFonts w:ascii="Calibri" w:hAnsi="Calibri" w:cs="Calibri"/>
        </w:rPr>
        <w:t>YES  /  NO</w:t>
      </w:r>
    </w:p>
    <w:p w14:paraId="1A082D61" w14:textId="77777777" w:rsidR="00C31F5C" w:rsidRPr="000C5A32" w:rsidRDefault="00C31F5C" w:rsidP="00C31F5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31F5C" w:rsidRPr="000C5A32" w14:paraId="0431CA27" w14:textId="77777777" w:rsidTr="000328FC">
        <w:trPr>
          <w:trHeight w:val="3199"/>
        </w:trPr>
        <w:tc>
          <w:tcPr>
            <w:tcW w:w="10682" w:type="dxa"/>
          </w:tcPr>
          <w:p w14:paraId="46C1A526" w14:textId="77777777" w:rsidR="00C31F5C" w:rsidRPr="000C5A32" w:rsidRDefault="00C31F5C" w:rsidP="000328FC">
            <w:pPr>
              <w:jc w:val="both"/>
              <w:rPr>
                <w:rFonts w:ascii="Calibri" w:eastAsia="Calibri" w:hAnsi="Calibri" w:cs="Calibri"/>
                <w:sz w:val="22"/>
                <w:szCs w:val="22"/>
              </w:rPr>
            </w:pPr>
            <w:r w:rsidRPr="000C5A32">
              <w:rPr>
                <w:rFonts w:ascii="Calibri" w:eastAsia="Calibri" w:hAnsi="Calibri" w:cs="Calibri"/>
                <w:sz w:val="22"/>
                <w:szCs w:val="22"/>
                <w:lang w:eastAsia="en-GB"/>
              </w:rPr>
              <w:t xml:space="preserve">The Principles of Confidentiality governs all our work. </w:t>
            </w:r>
            <w:r w:rsidRPr="000C5A32">
              <w:rPr>
                <w:rFonts w:ascii="Calibri" w:eastAsia="Calibri" w:hAnsi="Calibri" w:cs="Calibri"/>
                <w:iCs/>
                <w:sz w:val="22"/>
                <w:szCs w:val="22"/>
                <w:lang w:eastAsia="en-GB"/>
              </w:rPr>
              <w:t xml:space="preserve">Basingstoke &amp; District Young Carers </w:t>
            </w:r>
            <w:r w:rsidRPr="000C5A32">
              <w:rPr>
                <w:rFonts w:ascii="Calibri" w:eastAsia="Calibri" w:hAnsi="Calibri" w:cs="Calibri"/>
                <w:sz w:val="22"/>
                <w:szCs w:val="22"/>
                <w:lang w:eastAsia="en-GB"/>
              </w:rPr>
              <w:t xml:space="preserve">seeks to safeguard the rights of the individual and personal information will not be shared with other parties without </w:t>
            </w:r>
            <w:r w:rsidRPr="000C5A32">
              <w:rPr>
                <w:rFonts w:ascii="Calibri" w:hAnsi="Calibri" w:cs="Calibri"/>
                <w:sz w:val="22"/>
                <w:szCs w:val="22"/>
                <w:lang w:eastAsia="en-GB"/>
              </w:rPr>
              <w:t xml:space="preserve">prior </w:t>
            </w:r>
            <w:r w:rsidRPr="000C5A32">
              <w:rPr>
                <w:rFonts w:ascii="Calibri" w:eastAsia="Calibri" w:hAnsi="Calibri" w:cs="Calibri"/>
                <w:sz w:val="22"/>
                <w:szCs w:val="22"/>
                <w:lang w:eastAsia="en-GB"/>
              </w:rPr>
              <w:t xml:space="preserve">consent except; </w:t>
            </w:r>
            <w:r w:rsidRPr="000C5A32">
              <w:rPr>
                <w:rFonts w:ascii="Calibri" w:hAnsi="Calibri" w:cs="Calibri"/>
                <w:sz w:val="22"/>
                <w:szCs w:val="22"/>
              </w:rPr>
              <w:t>i</w:t>
            </w:r>
            <w:r w:rsidRPr="000C5A32">
              <w:rPr>
                <w:rFonts w:ascii="Calibri" w:eastAsia="Calibri" w:hAnsi="Calibri" w:cs="Calibri"/>
                <w:sz w:val="22"/>
                <w:szCs w:val="22"/>
              </w:rPr>
              <w:t xml:space="preserve">n </w:t>
            </w:r>
            <w:r w:rsidRPr="000C5A32">
              <w:rPr>
                <w:rFonts w:ascii="Calibri" w:eastAsia="Calibri" w:hAnsi="Calibri" w:cs="Calibri"/>
                <w:sz w:val="22"/>
                <w:szCs w:val="22"/>
                <w:u w:val="single"/>
              </w:rPr>
              <w:t>very</w:t>
            </w:r>
            <w:r w:rsidRPr="000C5A32">
              <w:rPr>
                <w:rFonts w:ascii="Calibri" w:eastAsia="Calibri" w:hAnsi="Calibri" w:cs="Calibri"/>
                <w:sz w:val="22"/>
                <w:szCs w:val="22"/>
              </w:rPr>
              <w:t xml:space="preserve"> exceptional circumstances it may be necessary to break confidentiality</w:t>
            </w:r>
          </w:p>
          <w:p w14:paraId="0DE98484" w14:textId="77777777" w:rsidR="00C31F5C" w:rsidRPr="000C5A32" w:rsidRDefault="00C31F5C" w:rsidP="000328FC">
            <w:pPr>
              <w:jc w:val="both"/>
              <w:rPr>
                <w:rFonts w:ascii="Calibri" w:eastAsia="Calibri" w:hAnsi="Calibri" w:cs="Calibri"/>
                <w:sz w:val="22"/>
                <w:szCs w:val="22"/>
              </w:rPr>
            </w:pPr>
            <w:r w:rsidRPr="000C5A32">
              <w:rPr>
                <w:rFonts w:ascii="Calibri" w:eastAsia="Calibri" w:hAnsi="Calibri" w:cs="Calibri"/>
                <w:sz w:val="22"/>
                <w:szCs w:val="22"/>
              </w:rPr>
              <w:t>These are:</w:t>
            </w:r>
            <w:r w:rsidRPr="000C5A32">
              <w:rPr>
                <w:rFonts w:ascii="Calibri" w:eastAsia="Calibri" w:hAnsi="Calibri" w:cs="Calibri"/>
                <w:sz w:val="22"/>
                <w:szCs w:val="22"/>
              </w:rPr>
              <w:tab/>
            </w:r>
          </w:p>
          <w:p w14:paraId="528D6A09" w14:textId="77777777" w:rsidR="00C31F5C" w:rsidRPr="000C5A32" w:rsidRDefault="00C31F5C" w:rsidP="000328FC">
            <w:pPr>
              <w:tabs>
                <w:tab w:val="left" w:pos="1560"/>
              </w:tabs>
              <w:jc w:val="both"/>
              <w:rPr>
                <w:rFonts w:ascii="Calibri" w:eastAsia="Calibri" w:hAnsi="Calibri" w:cs="Calibri"/>
                <w:sz w:val="22"/>
                <w:szCs w:val="22"/>
              </w:rPr>
            </w:pPr>
            <w:r w:rsidRPr="000C5A32">
              <w:rPr>
                <w:rFonts w:ascii="Calibri" w:eastAsia="Calibri" w:hAnsi="Calibri" w:cs="Calibri"/>
                <w:sz w:val="22"/>
                <w:szCs w:val="22"/>
              </w:rPr>
              <w:tab/>
            </w:r>
            <w:r w:rsidRPr="000C5A32">
              <w:rPr>
                <w:rFonts w:ascii="Calibri" w:eastAsia="Calibri" w:hAnsi="Calibri" w:cs="Calibri"/>
                <w:b/>
                <w:sz w:val="22"/>
                <w:szCs w:val="22"/>
              </w:rPr>
              <w:t>1)</w:t>
            </w:r>
            <w:r w:rsidRPr="000C5A32">
              <w:rPr>
                <w:rFonts w:ascii="Calibri" w:eastAsia="Calibri" w:hAnsi="Calibri" w:cs="Calibri"/>
                <w:b/>
                <w:sz w:val="22"/>
                <w:szCs w:val="22"/>
              </w:rPr>
              <w:tab/>
            </w:r>
            <w:r w:rsidRPr="000C5A32">
              <w:rPr>
                <w:rFonts w:ascii="Calibri" w:eastAsia="Calibri" w:hAnsi="Calibri" w:cs="Calibri"/>
                <w:sz w:val="22"/>
                <w:szCs w:val="22"/>
              </w:rPr>
              <w:t>When there is a danger to self or others.</w:t>
            </w:r>
          </w:p>
          <w:p w14:paraId="1629A9F2" w14:textId="77777777" w:rsidR="00C31F5C" w:rsidRPr="000C5A32" w:rsidRDefault="00C31F5C" w:rsidP="000328FC">
            <w:pPr>
              <w:tabs>
                <w:tab w:val="left" w:pos="1560"/>
              </w:tabs>
              <w:jc w:val="both"/>
              <w:rPr>
                <w:rFonts w:ascii="Calibri" w:eastAsia="Calibri" w:hAnsi="Calibri" w:cs="Calibri"/>
                <w:sz w:val="22"/>
                <w:szCs w:val="22"/>
              </w:rPr>
            </w:pPr>
            <w:r w:rsidRPr="000C5A32">
              <w:rPr>
                <w:rFonts w:ascii="Calibri" w:eastAsia="Calibri" w:hAnsi="Calibri" w:cs="Calibri"/>
                <w:sz w:val="22"/>
                <w:szCs w:val="22"/>
              </w:rPr>
              <w:tab/>
            </w:r>
            <w:r w:rsidRPr="000C5A32">
              <w:rPr>
                <w:rFonts w:ascii="Calibri" w:eastAsia="Calibri" w:hAnsi="Calibri" w:cs="Calibri"/>
                <w:b/>
                <w:sz w:val="22"/>
                <w:szCs w:val="22"/>
              </w:rPr>
              <w:t>2)</w:t>
            </w:r>
            <w:r w:rsidRPr="000C5A32">
              <w:rPr>
                <w:rFonts w:ascii="Calibri" w:eastAsia="Calibri" w:hAnsi="Calibri" w:cs="Calibri"/>
                <w:b/>
                <w:sz w:val="22"/>
                <w:szCs w:val="22"/>
              </w:rPr>
              <w:tab/>
            </w:r>
            <w:r w:rsidRPr="000C5A32">
              <w:rPr>
                <w:rFonts w:ascii="Calibri" w:eastAsia="Calibri" w:hAnsi="Calibri" w:cs="Calibri"/>
                <w:sz w:val="22"/>
                <w:szCs w:val="22"/>
              </w:rPr>
              <w:t>When not to do so would be breaking the law</w:t>
            </w:r>
          </w:p>
          <w:p w14:paraId="5769781D" w14:textId="77777777" w:rsidR="00C31F5C" w:rsidRPr="000C5A32" w:rsidRDefault="00C31F5C" w:rsidP="000328FC">
            <w:pPr>
              <w:tabs>
                <w:tab w:val="left" w:pos="1560"/>
              </w:tabs>
              <w:jc w:val="both"/>
              <w:rPr>
                <w:rFonts w:ascii="Calibri" w:eastAsia="Calibri" w:hAnsi="Calibri" w:cs="Calibri"/>
                <w:sz w:val="22"/>
                <w:szCs w:val="22"/>
              </w:rPr>
            </w:pPr>
            <w:r w:rsidRPr="000C5A32">
              <w:rPr>
                <w:rFonts w:ascii="Calibri" w:eastAsia="Calibri" w:hAnsi="Calibri" w:cs="Calibri"/>
                <w:sz w:val="22"/>
                <w:szCs w:val="22"/>
              </w:rPr>
              <w:tab/>
            </w:r>
            <w:r w:rsidRPr="000C5A32">
              <w:rPr>
                <w:rFonts w:ascii="Calibri" w:eastAsia="Calibri" w:hAnsi="Calibri" w:cs="Calibri"/>
                <w:b/>
                <w:sz w:val="22"/>
                <w:szCs w:val="22"/>
              </w:rPr>
              <w:t>3)</w:t>
            </w:r>
            <w:r w:rsidRPr="000C5A32">
              <w:rPr>
                <w:rFonts w:ascii="Calibri" w:eastAsia="Calibri" w:hAnsi="Calibri" w:cs="Calibri"/>
                <w:b/>
                <w:sz w:val="22"/>
                <w:szCs w:val="22"/>
              </w:rPr>
              <w:tab/>
            </w:r>
            <w:r w:rsidRPr="000C5A32">
              <w:rPr>
                <w:rFonts w:ascii="Calibri" w:eastAsia="Calibri" w:hAnsi="Calibri" w:cs="Calibri"/>
                <w:sz w:val="22"/>
                <w:szCs w:val="22"/>
              </w:rPr>
              <w:t>When the safety of a child is at risk</w:t>
            </w:r>
          </w:p>
        </w:tc>
      </w:tr>
    </w:tbl>
    <w:p w14:paraId="0524F6F0" w14:textId="77777777" w:rsidR="00C31F5C" w:rsidRPr="000C5A32" w:rsidRDefault="00C31F5C" w:rsidP="00C31F5C">
      <w:pPr>
        <w:ind w:left="720"/>
        <w:rPr>
          <w:rFonts w:ascii="Calibri" w:hAnsi="Calibri" w:cs="Calibri"/>
        </w:rPr>
      </w:pPr>
    </w:p>
    <w:p w14:paraId="76221493" w14:textId="65D38B9C" w:rsidR="00C31F5C" w:rsidRPr="000C5A32" w:rsidRDefault="00C31F5C" w:rsidP="00C31F5C">
      <w:pPr>
        <w:numPr>
          <w:ilvl w:val="0"/>
          <w:numId w:val="12"/>
        </w:numPr>
        <w:spacing w:after="0" w:line="240" w:lineRule="auto"/>
        <w:rPr>
          <w:rFonts w:ascii="Calibri" w:hAnsi="Calibri" w:cs="Calibri"/>
        </w:rPr>
      </w:pPr>
      <w:r w:rsidRPr="000C5A32">
        <w:rPr>
          <w:rFonts w:ascii="Calibri" w:hAnsi="Calibri" w:cs="Calibri"/>
        </w:rPr>
        <w:t>Has the confidentially policy been explained to the child/young person you are reporting about?</w:t>
      </w:r>
      <w:r w:rsidRPr="000C5A32">
        <w:rPr>
          <w:rFonts w:ascii="Calibri" w:hAnsi="Calibri" w:cs="Calibri"/>
        </w:rPr>
        <w:tab/>
      </w:r>
      <w:r w:rsidRPr="000C5A32">
        <w:rPr>
          <w:rFonts w:ascii="Calibri" w:hAnsi="Calibri" w:cs="Calibri"/>
        </w:rPr>
        <w:tab/>
      </w:r>
      <w:r w:rsidRPr="000C5A32">
        <w:rPr>
          <w:rFonts w:ascii="Calibri" w:hAnsi="Calibri" w:cs="Calibri"/>
        </w:rPr>
        <w:tab/>
      </w:r>
      <w:r w:rsidRPr="000C5A32">
        <w:rPr>
          <w:rFonts w:ascii="Calibri" w:hAnsi="Calibri" w:cs="Calibri"/>
        </w:rPr>
        <w:tab/>
      </w:r>
      <w:r w:rsidRPr="000C5A32">
        <w:rPr>
          <w:rFonts w:ascii="Calibri" w:hAnsi="Calibri" w:cs="Calibri"/>
        </w:rPr>
        <w:tab/>
      </w:r>
      <w:r w:rsidRPr="000C5A32">
        <w:rPr>
          <w:rFonts w:ascii="Calibri" w:hAnsi="Calibri" w:cs="Calibri"/>
        </w:rPr>
        <w:tab/>
      </w:r>
      <w:r w:rsidRPr="000C5A32">
        <w:rPr>
          <w:rFonts w:ascii="Calibri" w:hAnsi="Calibri" w:cs="Calibri"/>
        </w:rPr>
        <w:tab/>
      </w:r>
      <w:r w:rsidRPr="000C5A32">
        <w:rPr>
          <w:rFonts w:ascii="Calibri" w:hAnsi="Calibri" w:cs="Calibri"/>
        </w:rPr>
        <w:tab/>
      </w:r>
      <w:r w:rsidRPr="000C5A32">
        <w:rPr>
          <w:rFonts w:ascii="Calibri" w:hAnsi="Calibri" w:cs="Calibri"/>
        </w:rPr>
        <w:tab/>
      </w:r>
      <w:r w:rsidRPr="000C5A32">
        <w:rPr>
          <w:rFonts w:ascii="Calibri" w:hAnsi="Calibri" w:cs="Calibri"/>
        </w:rPr>
        <w:tab/>
        <w:t xml:space="preserve">     </w:t>
      </w:r>
      <w:r w:rsidRPr="000C5A32">
        <w:rPr>
          <w:rFonts w:ascii="Calibri" w:hAnsi="Calibri" w:cs="Calibri"/>
        </w:rPr>
        <w:tab/>
      </w:r>
      <w:r w:rsidR="00957382">
        <w:rPr>
          <w:rFonts w:ascii="Calibri" w:hAnsi="Calibri" w:cs="Calibri"/>
        </w:rPr>
        <w:t xml:space="preserve">   </w:t>
      </w:r>
      <w:r w:rsidR="00957382">
        <w:rPr>
          <w:rFonts w:ascii="Calibri" w:hAnsi="Calibri" w:cs="Calibri"/>
        </w:rPr>
        <w:tab/>
      </w:r>
      <w:r w:rsidR="00957382">
        <w:rPr>
          <w:rFonts w:ascii="Calibri" w:hAnsi="Calibri" w:cs="Calibri"/>
        </w:rPr>
        <w:tab/>
      </w:r>
      <w:r w:rsidR="00957382">
        <w:rPr>
          <w:rFonts w:ascii="Calibri" w:hAnsi="Calibri" w:cs="Calibri"/>
        </w:rPr>
        <w:tab/>
      </w:r>
      <w:r w:rsidR="00957382">
        <w:rPr>
          <w:rFonts w:ascii="Calibri" w:hAnsi="Calibri" w:cs="Calibri"/>
        </w:rPr>
        <w:tab/>
      </w:r>
      <w:r w:rsidR="00957382">
        <w:rPr>
          <w:rFonts w:ascii="Calibri" w:hAnsi="Calibri" w:cs="Calibri"/>
        </w:rPr>
        <w:tab/>
      </w:r>
      <w:r w:rsidR="00957382">
        <w:rPr>
          <w:rFonts w:ascii="Calibri" w:hAnsi="Calibri" w:cs="Calibri"/>
        </w:rPr>
        <w:tab/>
      </w:r>
      <w:r w:rsidR="00957382">
        <w:rPr>
          <w:rFonts w:ascii="Calibri" w:hAnsi="Calibri" w:cs="Calibri"/>
        </w:rPr>
        <w:tab/>
      </w:r>
      <w:r w:rsidR="00957382">
        <w:rPr>
          <w:rFonts w:ascii="Calibri" w:hAnsi="Calibri" w:cs="Calibri"/>
        </w:rPr>
        <w:tab/>
      </w:r>
      <w:r w:rsidRPr="000C5A32">
        <w:rPr>
          <w:rFonts w:ascii="Calibri" w:hAnsi="Calibri" w:cs="Calibri"/>
        </w:rPr>
        <w:t>YES  /  NO</w:t>
      </w:r>
    </w:p>
    <w:p w14:paraId="147C3EDF" w14:textId="7F9FC798" w:rsidR="00C31F5C" w:rsidRPr="000C5A32" w:rsidRDefault="00C31F5C" w:rsidP="00C31F5C">
      <w:pPr>
        <w:numPr>
          <w:ilvl w:val="0"/>
          <w:numId w:val="12"/>
        </w:numPr>
        <w:spacing w:after="0" w:line="240" w:lineRule="auto"/>
        <w:rPr>
          <w:rFonts w:ascii="Calibri" w:hAnsi="Calibri" w:cs="Calibri"/>
        </w:rPr>
      </w:pPr>
      <w:r w:rsidRPr="000C5A32">
        <w:rPr>
          <w:rFonts w:ascii="Calibri" w:hAnsi="Calibri" w:cs="Calibri"/>
        </w:rPr>
        <w:t xml:space="preserve">Do they understand the process?                                                          </w:t>
      </w:r>
      <w:r w:rsidRPr="000C5A32">
        <w:rPr>
          <w:rFonts w:ascii="Calibri" w:hAnsi="Calibri" w:cs="Calibri"/>
        </w:rPr>
        <w:tab/>
      </w:r>
      <w:r w:rsidR="00957382">
        <w:rPr>
          <w:rFonts w:ascii="Calibri" w:hAnsi="Calibri" w:cs="Calibri"/>
        </w:rPr>
        <w:tab/>
      </w:r>
      <w:r w:rsidRPr="000C5A32">
        <w:rPr>
          <w:rFonts w:ascii="Calibri" w:hAnsi="Calibri" w:cs="Calibri"/>
        </w:rPr>
        <w:t>YES  /  NO</w:t>
      </w:r>
    </w:p>
    <w:p w14:paraId="7D84A10A" w14:textId="77777777" w:rsidR="00C31F5C" w:rsidRPr="000C5A32" w:rsidRDefault="00C31F5C" w:rsidP="00C31F5C">
      <w:pPr>
        <w:numPr>
          <w:ilvl w:val="0"/>
          <w:numId w:val="12"/>
        </w:numPr>
        <w:spacing w:after="0" w:line="240" w:lineRule="auto"/>
        <w:rPr>
          <w:rFonts w:ascii="Calibri" w:hAnsi="Calibri" w:cs="Calibri"/>
        </w:rPr>
      </w:pPr>
      <w:r w:rsidRPr="000C5A32">
        <w:rPr>
          <w:rFonts w:ascii="Calibri" w:hAnsi="Calibri" w:cs="Calibri"/>
        </w:rPr>
        <w:t xml:space="preserve">Is the person involved aware of this incident / disclosure report              </w:t>
      </w:r>
      <w:r w:rsidRPr="000C5A32">
        <w:rPr>
          <w:rFonts w:ascii="Calibri" w:hAnsi="Calibri" w:cs="Calibri"/>
        </w:rPr>
        <w:tab/>
        <w:t>YES  /  NO</w:t>
      </w:r>
      <w:r w:rsidRPr="000C5A32">
        <w:rPr>
          <w:rFonts w:ascii="Calibri" w:hAnsi="Calibri" w:cs="Calibri"/>
        </w:rPr>
        <w:br/>
      </w:r>
    </w:p>
    <w:p w14:paraId="6422E707" w14:textId="77777777" w:rsidR="00C31F5C" w:rsidRPr="000C5A32" w:rsidRDefault="00C31F5C" w:rsidP="00C31F5C">
      <w:pPr>
        <w:spacing w:after="0" w:line="240" w:lineRule="auto"/>
        <w:rPr>
          <w:rFonts w:ascii="Calibri" w:hAnsi="Calibri" w:cs="Calibri"/>
        </w:rPr>
      </w:pPr>
    </w:p>
    <w:p w14:paraId="2A05F50D" w14:textId="77777777" w:rsidR="00C31F5C" w:rsidRPr="000C5A32" w:rsidRDefault="00C31F5C" w:rsidP="00C31F5C">
      <w:pPr>
        <w:spacing w:after="0" w:line="240" w:lineRule="auto"/>
        <w:rPr>
          <w:rFonts w:ascii="Calibri" w:hAnsi="Calibri" w:cs="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5"/>
        <w:gridCol w:w="1169"/>
        <w:gridCol w:w="1251"/>
        <w:gridCol w:w="1768"/>
        <w:gridCol w:w="3660"/>
      </w:tblGrid>
      <w:tr w:rsidR="00C31F5C" w:rsidRPr="000C5A32" w14:paraId="4D0630C6" w14:textId="77777777" w:rsidTr="00C31F5C">
        <w:tc>
          <w:tcPr>
            <w:tcW w:w="9493" w:type="dxa"/>
            <w:gridSpan w:val="5"/>
            <w:shd w:val="clear" w:color="auto" w:fill="E0E0E0"/>
          </w:tcPr>
          <w:p w14:paraId="4196B0B7" w14:textId="77777777" w:rsidR="00C31F5C" w:rsidRPr="000C5A32" w:rsidRDefault="00C31F5C" w:rsidP="000328FC">
            <w:pPr>
              <w:spacing w:before="60" w:after="60"/>
              <w:rPr>
                <w:rFonts w:ascii="Calibri" w:hAnsi="Calibri" w:cs="Calibri"/>
              </w:rPr>
            </w:pPr>
            <w:r w:rsidRPr="000C5A32">
              <w:rPr>
                <w:rFonts w:ascii="Calibri" w:hAnsi="Calibri" w:cs="Calibri"/>
              </w:rPr>
              <w:t xml:space="preserve">About the person who was involved with the Incident / disclosure </w:t>
            </w:r>
          </w:p>
        </w:tc>
      </w:tr>
      <w:tr w:rsidR="00C31F5C" w:rsidRPr="000C5A32" w14:paraId="3B036FD7" w14:textId="77777777" w:rsidTr="00C31F5C">
        <w:tc>
          <w:tcPr>
            <w:tcW w:w="1645" w:type="dxa"/>
            <w:tcBorders>
              <w:bottom w:val="single" w:sz="4" w:space="0" w:color="auto"/>
            </w:tcBorders>
            <w:shd w:val="clear" w:color="auto" w:fill="E0E0E0"/>
          </w:tcPr>
          <w:p w14:paraId="018A0309" w14:textId="77777777" w:rsidR="00C31F5C" w:rsidRPr="000C5A32" w:rsidRDefault="00C31F5C" w:rsidP="000328FC">
            <w:pPr>
              <w:rPr>
                <w:rFonts w:ascii="Calibri" w:hAnsi="Calibri" w:cs="Calibri"/>
                <w:sz w:val="22"/>
              </w:rPr>
            </w:pPr>
            <w:r w:rsidRPr="000C5A32">
              <w:rPr>
                <w:rFonts w:ascii="Calibri" w:hAnsi="Calibri" w:cs="Calibri"/>
                <w:sz w:val="22"/>
              </w:rPr>
              <w:t>Full Name</w:t>
            </w:r>
          </w:p>
          <w:p w14:paraId="26A32159" w14:textId="77777777" w:rsidR="00C31F5C" w:rsidRPr="000C5A32" w:rsidRDefault="00C31F5C" w:rsidP="000328FC">
            <w:pPr>
              <w:rPr>
                <w:rFonts w:ascii="Calibri" w:hAnsi="Calibri" w:cs="Calibri"/>
                <w:sz w:val="22"/>
              </w:rPr>
            </w:pPr>
          </w:p>
        </w:tc>
        <w:tc>
          <w:tcPr>
            <w:tcW w:w="7848" w:type="dxa"/>
            <w:gridSpan w:val="4"/>
            <w:shd w:val="clear" w:color="auto" w:fill="FFFFFF"/>
          </w:tcPr>
          <w:p w14:paraId="5B432C32" w14:textId="77777777" w:rsidR="00C31F5C" w:rsidRPr="000C5A32" w:rsidRDefault="00C31F5C" w:rsidP="000328FC">
            <w:pPr>
              <w:rPr>
                <w:rFonts w:ascii="Calibri" w:hAnsi="Calibri" w:cs="Calibri"/>
                <w:sz w:val="22"/>
              </w:rPr>
            </w:pPr>
          </w:p>
        </w:tc>
      </w:tr>
      <w:tr w:rsidR="00C31F5C" w:rsidRPr="000C5A32" w14:paraId="5E85F95B" w14:textId="77777777" w:rsidTr="00C31F5C">
        <w:tc>
          <w:tcPr>
            <w:tcW w:w="1645" w:type="dxa"/>
            <w:tcBorders>
              <w:bottom w:val="single" w:sz="4" w:space="0" w:color="auto"/>
            </w:tcBorders>
            <w:shd w:val="clear" w:color="auto" w:fill="E0E0E0"/>
          </w:tcPr>
          <w:p w14:paraId="0DE65C08" w14:textId="77777777" w:rsidR="00C31F5C" w:rsidRPr="000C5A32" w:rsidRDefault="00C31F5C" w:rsidP="000328FC">
            <w:pPr>
              <w:rPr>
                <w:rFonts w:ascii="Calibri" w:hAnsi="Calibri" w:cs="Calibri"/>
                <w:sz w:val="22"/>
              </w:rPr>
            </w:pPr>
            <w:r w:rsidRPr="000C5A32">
              <w:rPr>
                <w:rFonts w:ascii="Calibri" w:hAnsi="Calibri" w:cs="Calibri"/>
                <w:sz w:val="22"/>
              </w:rPr>
              <w:t>Address</w:t>
            </w:r>
          </w:p>
          <w:p w14:paraId="596558F9" w14:textId="77777777" w:rsidR="00C31F5C" w:rsidRPr="000C5A32" w:rsidRDefault="00C31F5C" w:rsidP="000328FC">
            <w:pPr>
              <w:rPr>
                <w:rFonts w:ascii="Calibri" w:hAnsi="Calibri" w:cs="Calibri"/>
                <w:sz w:val="22"/>
              </w:rPr>
            </w:pPr>
          </w:p>
          <w:p w14:paraId="20133FE5" w14:textId="77777777" w:rsidR="00C31F5C" w:rsidRPr="000C5A32" w:rsidRDefault="00C31F5C" w:rsidP="000328FC">
            <w:pPr>
              <w:rPr>
                <w:rFonts w:ascii="Calibri" w:hAnsi="Calibri" w:cs="Calibri"/>
                <w:sz w:val="22"/>
              </w:rPr>
            </w:pPr>
          </w:p>
        </w:tc>
        <w:tc>
          <w:tcPr>
            <w:tcW w:w="7848" w:type="dxa"/>
            <w:gridSpan w:val="4"/>
            <w:shd w:val="clear" w:color="auto" w:fill="FFFFFF"/>
          </w:tcPr>
          <w:p w14:paraId="1D86FC33" w14:textId="77777777" w:rsidR="00C31F5C" w:rsidRPr="000C5A32" w:rsidRDefault="00C31F5C" w:rsidP="000328FC">
            <w:pPr>
              <w:rPr>
                <w:rFonts w:ascii="Calibri" w:hAnsi="Calibri" w:cs="Calibri"/>
                <w:sz w:val="22"/>
              </w:rPr>
            </w:pPr>
          </w:p>
        </w:tc>
      </w:tr>
      <w:tr w:rsidR="00C31F5C" w:rsidRPr="000C5A32" w14:paraId="76C6085C" w14:textId="77777777" w:rsidTr="00C31F5C">
        <w:tc>
          <w:tcPr>
            <w:tcW w:w="1645" w:type="dxa"/>
            <w:tcBorders>
              <w:bottom w:val="single" w:sz="4" w:space="0" w:color="auto"/>
            </w:tcBorders>
            <w:shd w:val="clear" w:color="auto" w:fill="E0E0E0"/>
          </w:tcPr>
          <w:p w14:paraId="54BC072D" w14:textId="77777777" w:rsidR="00C31F5C" w:rsidRPr="000C5A32" w:rsidRDefault="00C31F5C" w:rsidP="000328FC">
            <w:pPr>
              <w:rPr>
                <w:rFonts w:ascii="Calibri" w:hAnsi="Calibri" w:cs="Calibri"/>
                <w:sz w:val="22"/>
              </w:rPr>
            </w:pPr>
            <w:r w:rsidRPr="000C5A32">
              <w:rPr>
                <w:rFonts w:ascii="Calibri" w:hAnsi="Calibri" w:cs="Calibri"/>
                <w:sz w:val="22"/>
              </w:rPr>
              <w:t>Postcode</w:t>
            </w:r>
          </w:p>
        </w:tc>
        <w:tc>
          <w:tcPr>
            <w:tcW w:w="2420" w:type="dxa"/>
            <w:gridSpan w:val="2"/>
            <w:shd w:val="clear" w:color="auto" w:fill="FFFFFF"/>
          </w:tcPr>
          <w:p w14:paraId="4C6C317F" w14:textId="77777777" w:rsidR="00C31F5C" w:rsidRPr="000C5A32" w:rsidRDefault="00C31F5C" w:rsidP="000328FC">
            <w:pPr>
              <w:rPr>
                <w:rFonts w:ascii="Calibri" w:hAnsi="Calibri" w:cs="Calibri"/>
                <w:sz w:val="22"/>
              </w:rPr>
            </w:pPr>
          </w:p>
          <w:p w14:paraId="6DB3C168" w14:textId="77777777" w:rsidR="00C31F5C" w:rsidRPr="000C5A32" w:rsidRDefault="00C31F5C" w:rsidP="000328FC">
            <w:pPr>
              <w:rPr>
                <w:rFonts w:ascii="Calibri" w:hAnsi="Calibri" w:cs="Calibri"/>
                <w:sz w:val="22"/>
              </w:rPr>
            </w:pPr>
          </w:p>
        </w:tc>
        <w:tc>
          <w:tcPr>
            <w:tcW w:w="1768" w:type="dxa"/>
            <w:shd w:val="clear" w:color="auto" w:fill="E0E0E0"/>
          </w:tcPr>
          <w:p w14:paraId="240F9EAE" w14:textId="77777777" w:rsidR="00C31F5C" w:rsidRPr="000C5A32" w:rsidRDefault="00C31F5C" w:rsidP="000328FC">
            <w:pPr>
              <w:rPr>
                <w:rFonts w:ascii="Calibri" w:hAnsi="Calibri" w:cs="Calibri"/>
                <w:sz w:val="22"/>
              </w:rPr>
            </w:pPr>
            <w:r w:rsidRPr="000C5A32">
              <w:rPr>
                <w:rFonts w:ascii="Calibri" w:hAnsi="Calibri" w:cs="Calibri"/>
                <w:sz w:val="22"/>
              </w:rPr>
              <w:t>D.O.B</w:t>
            </w:r>
          </w:p>
        </w:tc>
        <w:tc>
          <w:tcPr>
            <w:tcW w:w="3660" w:type="dxa"/>
            <w:shd w:val="clear" w:color="auto" w:fill="FFFFFF"/>
          </w:tcPr>
          <w:p w14:paraId="06474245" w14:textId="77777777" w:rsidR="00C31F5C" w:rsidRPr="000C5A32" w:rsidRDefault="00C31F5C" w:rsidP="000328FC">
            <w:pPr>
              <w:rPr>
                <w:rFonts w:ascii="Calibri" w:hAnsi="Calibri" w:cs="Calibri"/>
                <w:sz w:val="22"/>
              </w:rPr>
            </w:pPr>
          </w:p>
        </w:tc>
      </w:tr>
      <w:tr w:rsidR="00C31F5C" w:rsidRPr="000C5A32" w14:paraId="54D48911" w14:textId="77777777" w:rsidTr="00C31F5C">
        <w:tc>
          <w:tcPr>
            <w:tcW w:w="1645" w:type="dxa"/>
            <w:shd w:val="clear" w:color="auto" w:fill="E0E0E0"/>
          </w:tcPr>
          <w:p w14:paraId="263BB393" w14:textId="77777777" w:rsidR="00C31F5C" w:rsidRPr="000C5A32" w:rsidRDefault="00C31F5C" w:rsidP="000328FC">
            <w:pPr>
              <w:rPr>
                <w:rFonts w:ascii="Calibri" w:hAnsi="Calibri" w:cs="Calibri"/>
                <w:sz w:val="22"/>
              </w:rPr>
            </w:pPr>
            <w:r w:rsidRPr="000C5A32">
              <w:rPr>
                <w:rFonts w:ascii="Calibri" w:hAnsi="Calibri" w:cs="Calibri"/>
                <w:sz w:val="22"/>
              </w:rPr>
              <w:t>Male / Female</w:t>
            </w:r>
          </w:p>
          <w:p w14:paraId="5B64D582" w14:textId="77777777" w:rsidR="00C31F5C" w:rsidRPr="000C5A32" w:rsidRDefault="00C31F5C" w:rsidP="000328FC">
            <w:pPr>
              <w:rPr>
                <w:rFonts w:ascii="Calibri" w:hAnsi="Calibri" w:cs="Calibri"/>
                <w:sz w:val="22"/>
              </w:rPr>
            </w:pPr>
          </w:p>
        </w:tc>
        <w:tc>
          <w:tcPr>
            <w:tcW w:w="2420" w:type="dxa"/>
            <w:gridSpan w:val="2"/>
            <w:shd w:val="clear" w:color="auto" w:fill="FFFFFF"/>
          </w:tcPr>
          <w:p w14:paraId="465FC487" w14:textId="77777777" w:rsidR="00C31F5C" w:rsidRPr="000C5A32" w:rsidRDefault="00C31F5C" w:rsidP="000328FC">
            <w:pPr>
              <w:rPr>
                <w:rFonts w:ascii="Calibri" w:hAnsi="Calibri" w:cs="Calibri"/>
                <w:sz w:val="22"/>
              </w:rPr>
            </w:pPr>
          </w:p>
        </w:tc>
        <w:tc>
          <w:tcPr>
            <w:tcW w:w="1768" w:type="dxa"/>
            <w:shd w:val="clear" w:color="auto" w:fill="E0E0E0"/>
          </w:tcPr>
          <w:p w14:paraId="630342E3" w14:textId="77777777" w:rsidR="00C31F5C" w:rsidRPr="000C5A32" w:rsidRDefault="00C31F5C" w:rsidP="000328FC">
            <w:pPr>
              <w:rPr>
                <w:rFonts w:ascii="Calibri" w:hAnsi="Calibri" w:cs="Calibri"/>
                <w:sz w:val="22"/>
              </w:rPr>
            </w:pPr>
            <w:r w:rsidRPr="000C5A32">
              <w:rPr>
                <w:rFonts w:ascii="Calibri" w:hAnsi="Calibri" w:cs="Calibri"/>
                <w:sz w:val="22"/>
              </w:rPr>
              <w:t>Contact Number</w:t>
            </w:r>
          </w:p>
        </w:tc>
        <w:tc>
          <w:tcPr>
            <w:tcW w:w="3660" w:type="dxa"/>
            <w:shd w:val="clear" w:color="auto" w:fill="FFFFFF"/>
          </w:tcPr>
          <w:p w14:paraId="0F29E21F" w14:textId="77777777" w:rsidR="00C31F5C" w:rsidRPr="000C5A32" w:rsidRDefault="00C31F5C" w:rsidP="000328FC">
            <w:pPr>
              <w:rPr>
                <w:rFonts w:ascii="Calibri" w:hAnsi="Calibri" w:cs="Calibri"/>
                <w:sz w:val="22"/>
              </w:rPr>
            </w:pPr>
          </w:p>
        </w:tc>
      </w:tr>
      <w:tr w:rsidR="00C31F5C" w:rsidRPr="000C5A32" w14:paraId="3C937DCB" w14:textId="77777777" w:rsidTr="00C31F5C">
        <w:tc>
          <w:tcPr>
            <w:tcW w:w="2814" w:type="dxa"/>
            <w:gridSpan w:val="2"/>
            <w:shd w:val="clear" w:color="auto" w:fill="E0E0E0"/>
          </w:tcPr>
          <w:p w14:paraId="789B27CA" w14:textId="77777777" w:rsidR="00C31F5C" w:rsidRPr="000C5A32" w:rsidRDefault="00C31F5C" w:rsidP="000328FC">
            <w:pPr>
              <w:spacing w:after="60"/>
              <w:rPr>
                <w:rFonts w:ascii="Calibri" w:hAnsi="Calibri" w:cs="Calibri"/>
                <w:sz w:val="22"/>
              </w:rPr>
            </w:pPr>
            <w:r w:rsidRPr="000C5A32">
              <w:rPr>
                <w:rFonts w:ascii="Calibri" w:hAnsi="Calibri" w:cs="Calibri"/>
                <w:sz w:val="22"/>
              </w:rPr>
              <w:t>Activity being undertaken at time of the Incident / Disclosure</w:t>
            </w:r>
          </w:p>
        </w:tc>
        <w:tc>
          <w:tcPr>
            <w:tcW w:w="6679" w:type="dxa"/>
            <w:gridSpan w:val="3"/>
          </w:tcPr>
          <w:p w14:paraId="73526FAF" w14:textId="77777777" w:rsidR="00C31F5C" w:rsidRPr="000C5A32" w:rsidRDefault="00C31F5C" w:rsidP="000328FC">
            <w:pPr>
              <w:rPr>
                <w:rFonts w:ascii="Calibri" w:hAnsi="Calibri" w:cs="Calibri"/>
                <w:sz w:val="22"/>
              </w:rPr>
            </w:pPr>
          </w:p>
        </w:tc>
      </w:tr>
    </w:tbl>
    <w:p w14:paraId="014D99E9" w14:textId="77777777" w:rsidR="00C31F5C" w:rsidRPr="000C5A32" w:rsidRDefault="00C31F5C" w:rsidP="00C31F5C">
      <w:pPr>
        <w:rPr>
          <w:rFonts w:ascii="Calibri" w:hAnsi="Calibri" w:cs="Calibri"/>
          <w:sz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
        <w:gridCol w:w="1435"/>
        <w:gridCol w:w="1870"/>
        <w:gridCol w:w="2063"/>
        <w:gridCol w:w="2726"/>
      </w:tblGrid>
      <w:tr w:rsidR="00C31F5C" w:rsidRPr="000C5A32" w14:paraId="01B734D4" w14:textId="77777777" w:rsidTr="00C31F5C">
        <w:tc>
          <w:tcPr>
            <w:tcW w:w="9493" w:type="dxa"/>
            <w:gridSpan w:val="5"/>
            <w:shd w:val="clear" w:color="auto" w:fill="E0E0E0"/>
          </w:tcPr>
          <w:p w14:paraId="191625DC" w14:textId="77777777" w:rsidR="00C31F5C" w:rsidRPr="000C5A32" w:rsidRDefault="00C31F5C" w:rsidP="000328FC">
            <w:pPr>
              <w:spacing w:before="60" w:after="60"/>
              <w:rPr>
                <w:rFonts w:ascii="Calibri" w:hAnsi="Calibri" w:cs="Calibri"/>
                <w:b/>
              </w:rPr>
            </w:pPr>
            <w:r w:rsidRPr="000C5A32">
              <w:rPr>
                <w:rFonts w:ascii="Calibri" w:hAnsi="Calibri" w:cs="Calibri"/>
                <w:b/>
              </w:rPr>
              <w:lastRenderedPageBreak/>
              <w:t xml:space="preserve">About the person reporting the Incident (staff member) </w:t>
            </w:r>
          </w:p>
        </w:tc>
      </w:tr>
      <w:tr w:rsidR="00C31F5C" w:rsidRPr="000C5A32" w14:paraId="6F6930F3" w14:textId="77777777" w:rsidTr="00C31F5C">
        <w:tc>
          <w:tcPr>
            <w:tcW w:w="1399" w:type="dxa"/>
            <w:tcBorders>
              <w:bottom w:val="single" w:sz="4" w:space="0" w:color="auto"/>
            </w:tcBorders>
            <w:shd w:val="clear" w:color="auto" w:fill="E0E0E0"/>
          </w:tcPr>
          <w:p w14:paraId="6C726811" w14:textId="77777777" w:rsidR="00C31F5C" w:rsidRPr="000C5A32" w:rsidRDefault="00C31F5C" w:rsidP="000328FC">
            <w:pPr>
              <w:spacing w:before="120" w:after="120"/>
              <w:rPr>
                <w:rFonts w:ascii="Calibri" w:hAnsi="Calibri" w:cs="Calibri"/>
                <w:sz w:val="22"/>
              </w:rPr>
            </w:pPr>
            <w:r w:rsidRPr="000C5A32">
              <w:rPr>
                <w:rFonts w:ascii="Calibri" w:hAnsi="Calibri" w:cs="Calibri"/>
                <w:sz w:val="22"/>
              </w:rPr>
              <w:t>Full Name</w:t>
            </w:r>
          </w:p>
        </w:tc>
        <w:tc>
          <w:tcPr>
            <w:tcW w:w="8094" w:type="dxa"/>
            <w:gridSpan w:val="4"/>
            <w:shd w:val="clear" w:color="auto" w:fill="FFFFFF"/>
          </w:tcPr>
          <w:p w14:paraId="7C0F3B77" w14:textId="77777777" w:rsidR="00C31F5C" w:rsidRPr="000C5A32" w:rsidRDefault="00C31F5C" w:rsidP="000328FC">
            <w:pPr>
              <w:rPr>
                <w:rFonts w:ascii="Calibri" w:hAnsi="Calibri" w:cs="Calibri"/>
                <w:sz w:val="22"/>
              </w:rPr>
            </w:pPr>
          </w:p>
        </w:tc>
      </w:tr>
      <w:tr w:rsidR="00C31F5C" w:rsidRPr="000C5A32" w14:paraId="5365D479" w14:textId="77777777" w:rsidTr="00C31F5C">
        <w:tc>
          <w:tcPr>
            <w:tcW w:w="1399" w:type="dxa"/>
            <w:tcBorders>
              <w:bottom w:val="single" w:sz="4" w:space="0" w:color="auto"/>
            </w:tcBorders>
            <w:shd w:val="clear" w:color="auto" w:fill="E0E0E0"/>
          </w:tcPr>
          <w:p w14:paraId="3187C9B2" w14:textId="77777777" w:rsidR="00C31F5C" w:rsidRPr="000C5A32" w:rsidRDefault="00C31F5C" w:rsidP="000328FC">
            <w:pPr>
              <w:rPr>
                <w:rFonts w:ascii="Calibri" w:hAnsi="Calibri" w:cs="Calibri"/>
                <w:sz w:val="22"/>
              </w:rPr>
            </w:pPr>
            <w:r w:rsidRPr="000C5A32">
              <w:rPr>
                <w:rFonts w:ascii="Calibri" w:hAnsi="Calibri" w:cs="Calibri"/>
                <w:sz w:val="22"/>
              </w:rPr>
              <w:t>Address</w:t>
            </w:r>
          </w:p>
          <w:p w14:paraId="41518F66" w14:textId="77777777" w:rsidR="00C31F5C" w:rsidRPr="000C5A32" w:rsidRDefault="00C31F5C" w:rsidP="000328FC">
            <w:pPr>
              <w:rPr>
                <w:rFonts w:ascii="Calibri" w:hAnsi="Calibri" w:cs="Calibri"/>
                <w:sz w:val="22"/>
              </w:rPr>
            </w:pPr>
          </w:p>
        </w:tc>
        <w:tc>
          <w:tcPr>
            <w:tcW w:w="8094" w:type="dxa"/>
            <w:gridSpan w:val="4"/>
            <w:shd w:val="clear" w:color="auto" w:fill="FFFFFF"/>
          </w:tcPr>
          <w:p w14:paraId="70F71ECF" w14:textId="77777777" w:rsidR="00C31F5C" w:rsidRPr="000C5A32" w:rsidRDefault="00C31F5C" w:rsidP="000328FC">
            <w:pPr>
              <w:rPr>
                <w:rFonts w:ascii="Calibri" w:hAnsi="Calibri" w:cs="Calibri"/>
                <w:sz w:val="22"/>
              </w:rPr>
            </w:pPr>
          </w:p>
        </w:tc>
      </w:tr>
      <w:tr w:rsidR="00C31F5C" w:rsidRPr="000C5A32" w14:paraId="0EFD6583" w14:textId="77777777" w:rsidTr="00C31F5C">
        <w:tc>
          <w:tcPr>
            <w:tcW w:w="1399" w:type="dxa"/>
            <w:tcBorders>
              <w:bottom w:val="single" w:sz="4" w:space="0" w:color="auto"/>
            </w:tcBorders>
            <w:shd w:val="clear" w:color="auto" w:fill="E0E0E0"/>
          </w:tcPr>
          <w:p w14:paraId="049507BE" w14:textId="77777777" w:rsidR="00C31F5C" w:rsidRPr="000C5A32" w:rsidRDefault="00C31F5C" w:rsidP="000328FC">
            <w:pPr>
              <w:spacing w:before="60" w:after="60"/>
              <w:rPr>
                <w:rFonts w:ascii="Calibri" w:hAnsi="Calibri" w:cs="Calibri"/>
                <w:sz w:val="22"/>
              </w:rPr>
            </w:pPr>
            <w:r w:rsidRPr="000C5A32">
              <w:rPr>
                <w:rFonts w:ascii="Calibri" w:hAnsi="Calibri" w:cs="Calibri"/>
                <w:sz w:val="22"/>
              </w:rPr>
              <w:t>Postcode</w:t>
            </w:r>
          </w:p>
        </w:tc>
        <w:tc>
          <w:tcPr>
            <w:tcW w:w="3305" w:type="dxa"/>
            <w:gridSpan w:val="2"/>
            <w:shd w:val="clear" w:color="auto" w:fill="FFFFFF"/>
          </w:tcPr>
          <w:p w14:paraId="6456B912" w14:textId="77777777" w:rsidR="00C31F5C" w:rsidRPr="000C5A32" w:rsidRDefault="00C31F5C" w:rsidP="000328FC">
            <w:pPr>
              <w:rPr>
                <w:rFonts w:ascii="Calibri" w:hAnsi="Calibri" w:cs="Calibri"/>
                <w:sz w:val="22"/>
              </w:rPr>
            </w:pPr>
          </w:p>
        </w:tc>
        <w:tc>
          <w:tcPr>
            <w:tcW w:w="2063" w:type="dxa"/>
            <w:shd w:val="clear" w:color="auto" w:fill="E0E0E0"/>
          </w:tcPr>
          <w:p w14:paraId="6E06D874" w14:textId="77777777" w:rsidR="00C31F5C" w:rsidRPr="000C5A32" w:rsidRDefault="00C31F5C" w:rsidP="000328FC">
            <w:pPr>
              <w:rPr>
                <w:rFonts w:ascii="Calibri" w:hAnsi="Calibri" w:cs="Calibri"/>
                <w:sz w:val="22"/>
              </w:rPr>
            </w:pPr>
            <w:r w:rsidRPr="000C5A32">
              <w:rPr>
                <w:rFonts w:ascii="Calibri" w:hAnsi="Calibri" w:cs="Calibri"/>
                <w:sz w:val="22"/>
              </w:rPr>
              <w:t>Line Manager</w:t>
            </w:r>
          </w:p>
        </w:tc>
        <w:tc>
          <w:tcPr>
            <w:tcW w:w="2726" w:type="dxa"/>
            <w:shd w:val="clear" w:color="auto" w:fill="FFFFFF"/>
          </w:tcPr>
          <w:p w14:paraId="17AAD015" w14:textId="77777777" w:rsidR="00C31F5C" w:rsidRPr="000C5A32" w:rsidRDefault="00C31F5C" w:rsidP="000328FC">
            <w:pPr>
              <w:rPr>
                <w:rFonts w:ascii="Calibri" w:hAnsi="Calibri" w:cs="Calibri"/>
                <w:sz w:val="22"/>
              </w:rPr>
            </w:pPr>
          </w:p>
        </w:tc>
      </w:tr>
      <w:tr w:rsidR="00C31F5C" w:rsidRPr="000C5A32" w14:paraId="0F538B7F" w14:textId="77777777" w:rsidTr="00C31F5C">
        <w:trPr>
          <w:trHeight w:val="464"/>
        </w:trPr>
        <w:tc>
          <w:tcPr>
            <w:tcW w:w="1399" w:type="dxa"/>
            <w:shd w:val="clear" w:color="auto" w:fill="E0E0E0"/>
          </w:tcPr>
          <w:p w14:paraId="2A2C08B1" w14:textId="77777777" w:rsidR="00C31F5C" w:rsidRPr="000C5A32" w:rsidRDefault="00C31F5C" w:rsidP="000328FC">
            <w:pPr>
              <w:rPr>
                <w:rFonts w:ascii="Calibri" w:hAnsi="Calibri" w:cs="Calibri"/>
                <w:sz w:val="22"/>
              </w:rPr>
            </w:pPr>
            <w:r w:rsidRPr="000C5A32">
              <w:rPr>
                <w:rFonts w:ascii="Calibri" w:hAnsi="Calibri" w:cs="Calibri"/>
                <w:sz w:val="22"/>
              </w:rPr>
              <w:t>Position in Basingstoke &amp; District Young Carers</w:t>
            </w:r>
          </w:p>
        </w:tc>
        <w:tc>
          <w:tcPr>
            <w:tcW w:w="3305" w:type="dxa"/>
            <w:gridSpan w:val="2"/>
            <w:shd w:val="clear" w:color="auto" w:fill="FFFFFF"/>
          </w:tcPr>
          <w:p w14:paraId="76562751" w14:textId="77777777" w:rsidR="00C31F5C" w:rsidRPr="000C5A32" w:rsidRDefault="00C31F5C" w:rsidP="000328FC">
            <w:pPr>
              <w:rPr>
                <w:rFonts w:ascii="Calibri" w:hAnsi="Calibri" w:cs="Calibri"/>
                <w:sz w:val="22"/>
              </w:rPr>
            </w:pPr>
          </w:p>
        </w:tc>
        <w:tc>
          <w:tcPr>
            <w:tcW w:w="2063" w:type="dxa"/>
            <w:shd w:val="clear" w:color="auto" w:fill="E0E0E0"/>
          </w:tcPr>
          <w:p w14:paraId="622F5765" w14:textId="77777777" w:rsidR="00C31F5C" w:rsidRPr="000C5A32" w:rsidRDefault="00C31F5C" w:rsidP="000328FC">
            <w:pPr>
              <w:rPr>
                <w:rFonts w:ascii="Calibri" w:hAnsi="Calibri" w:cs="Calibri"/>
                <w:sz w:val="22"/>
              </w:rPr>
            </w:pPr>
            <w:r w:rsidRPr="000C5A32">
              <w:rPr>
                <w:rFonts w:ascii="Calibri" w:hAnsi="Calibri" w:cs="Calibri"/>
                <w:sz w:val="22"/>
              </w:rPr>
              <w:t xml:space="preserve">Contact Number </w:t>
            </w:r>
          </w:p>
        </w:tc>
        <w:tc>
          <w:tcPr>
            <w:tcW w:w="2726" w:type="dxa"/>
            <w:shd w:val="clear" w:color="auto" w:fill="FFFFFF"/>
          </w:tcPr>
          <w:p w14:paraId="4D389907" w14:textId="77777777" w:rsidR="00C31F5C" w:rsidRPr="000C5A32" w:rsidRDefault="00C31F5C" w:rsidP="000328FC">
            <w:pPr>
              <w:rPr>
                <w:rFonts w:ascii="Calibri" w:hAnsi="Calibri" w:cs="Calibri"/>
                <w:sz w:val="22"/>
              </w:rPr>
            </w:pPr>
          </w:p>
        </w:tc>
      </w:tr>
      <w:tr w:rsidR="00C31F5C" w:rsidRPr="000C5A32" w14:paraId="6A10901B" w14:textId="77777777" w:rsidTr="00C31F5C">
        <w:trPr>
          <w:trHeight w:val="981"/>
        </w:trPr>
        <w:tc>
          <w:tcPr>
            <w:tcW w:w="2834" w:type="dxa"/>
            <w:gridSpan w:val="2"/>
            <w:tcBorders>
              <w:bottom w:val="single" w:sz="4" w:space="0" w:color="auto"/>
            </w:tcBorders>
            <w:shd w:val="clear" w:color="auto" w:fill="E0E0E0"/>
          </w:tcPr>
          <w:p w14:paraId="131B3479" w14:textId="77777777" w:rsidR="00C31F5C" w:rsidRPr="000C5A32" w:rsidRDefault="00C31F5C" w:rsidP="000328FC">
            <w:pPr>
              <w:rPr>
                <w:rFonts w:ascii="Calibri" w:hAnsi="Calibri" w:cs="Calibri"/>
                <w:sz w:val="22"/>
              </w:rPr>
            </w:pPr>
            <w:r w:rsidRPr="000C5A32">
              <w:rPr>
                <w:rFonts w:ascii="Calibri" w:hAnsi="Calibri" w:cs="Calibri"/>
                <w:sz w:val="22"/>
              </w:rPr>
              <w:t>Role being undertaken at time of the Incident / Disclosure</w:t>
            </w:r>
          </w:p>
        </w:tc>
        <w:tc>
          <w:tcPr>
            <w:tcW w:w="6659" w:type="dxa"/>
            <w:gridSpan w:val="3"/>
          </w:tcPr>
          <w:p w14:paraId="15B8B551" w14:textId="1DC9D223" w:rsidR="00C31F5C" w:rsidRPr="000C5A32" w:rsidRDefault="00C31F5C" w:rsidP="000328FC">
            <w:pPr>
              <w:rPr>
                <w:rFonts w:ascii="Calibri" w:hAnsi="Calibri" w:cs="Calibri"/>
                <w:sz w:val="22"/>
              </w:rPr>
            </w:pPr>
            <w:r w:rsidRPr="000C5A32">
              <w:rPr>
                <w:rFonts w:ascii="Calibri" w:hAnsi="Calibri" w:cs="Calibri"/>
                <w:sz w:val="22"/>
              </w:rPr>
              <w:t>(</w:t>
            </w:r>
            <w:r w:rsidRPr="000C5A32">
              <w:rPr>
                <w:rFonts w:ascii="Calibri" w:hAnsi="Calibri" w:cs="Calibri"/>
                <w:i/>
                <w:sz w:val="22"/>
              </w:rPr>
              <w:t xml:space="preserve">i.e. Youth Worker supervising young carers </w:t>
            </w:r>
            <w:r w:rsidR="00957382">
              <w:rPr>
                <w:rFonts w:ascii="Calibri" w:hAnsi="Calibri" w:cs="Calibri"/>
                <w:i/>
                <w:sz w:val="22"/>
              </w:rPr>
              <w:t>session</w:t>
            </w:r>
            <w:r w:rsidRPr="000C5A32">
              <w:rPr>
                <w:rFonts w:ascii="Calibri" w:hAnsi="Calibri" w:cs="Calibri"/>
                <w:sz w:val="22"/>
              </w:rPr>
              <w:t>)</w:t>
            </w:r>
          </w:p>
        </w:tc>
      </w:tr>
    </w:tbl>
    <w:p w14:paraId="1875580B" w14:textId="77777777" w:rsidR="00C31F5C" w:rsidRPr="000C5A32" w:rsidRDefault="00C31F5C" w:rsidP="00C31F5C">
      <w:pPr>
        <w:rPr>
          <w:rFonts w:ascii="Calibri" w:hAnsi="Calibri" w:cs="Calibri"/>
          <w:sz w:val="22"/>
        </w:rPr>
      </w:pPr>
    </w:p>
    <w:p w14:paraId="68BF579D" w14:textId="77777777" w:rsidR="00C31F5C" w:rsidRPr="000C5A32" w:rsidRDefault="00C31F5C" w:rsidP="00C31F5C">
      <w:pPr>
        <w:rPr>
          <w:rFonts w:ascii="Calibri" w:hAnsi="Calibri" w:cs="Calibri"/>
          <w:sz w:val="22"/>
        </w:rPr>
      </w:pPr>
    </w:p>
    <w:p w14:paraId="0F911607" w14:textId="77777777" w:rsidR="00C31F5C" w:rsidRPr="000C5A32" w:rsidRDefault="00C31F5C" w:rsidP="00C31F5C">
      <w:pPr>
        <w:rPr>
          <w:rFonts w:ascii="Calibri" w:hAnsi="Calibri" w:cs="Calibri"/>
          <w:sz w:val="22"/>
        </w:rPr>
      </w:pPr>
    </w:p>
    <w:p w14:paraId="4C06C4E9" w14:textId="77777777" w:rsidR="00C31F5C" w:rsidRPr="000C5A32" w:rsidRDefault="00C31F5C" w:rsidP="00C31F5C">
      <w:pPr>
        <w:rPr>
          <w:rFonts w:ascii="Calibri" w:hAnsi="Calibri" w:cs="Calibri"/>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31F5C" w:rsidRPr="000C5A32" w14:paraId="204EAC5B" w14:textId="77777777" w:rsidTr="00C31F5C">
        <w:tc>
          <w:tcPr>
            <w:tcW w:w="9351" w:type="dxa"/>
            <w:shd w:val="clear" w:color="auto" w:fill="D9D9D9" w:themeFill="background1" w:themeFillShade="D9"/>
          </w:tcPr>
          <w:p w14:paraId="3ABD0B97" w14:textId="77777777" w:rsidR="00C31F5C" w:rsidRPr="000C5A32" w:rsidRDefault="00C31F5C" w:rsidP="000328FC">
            <w:pPr>
              <w:rPr>
                <w:rFonts w:ascii="Calibri" w:hAnsi="Calibri" w:cs="Calibri"/>
                <w:b/>
              </w:rPr>
            </w:pPr>
            <w:r w:rsidRPr="000C5A32">
              <w:rPr>
                <w:rFonts w:ascii="Calibri" w:hAnsi="Calibri" w:cs="Calibri"/>
                <w:b/>
              </w:rPr>
              <w:t>Background information supporting the Incident / Disclosure</w:t>
            </w:r>
          </w:p>
          <w:p w14:paraId="01727DBF" w14:textId="77777777" w:rsidR="00C31F5C" w:rsidRPr="000C5A32" w:rsidRDefault="00C31F5C" w:rsidP="000328FC">
            <w:pPr>
              <w:rPr>
                <w:rFonts w:ascii="Calibri" w:hAnsi="Calibri" w:cs="Calibri"/>
              </w:rPr>
            </w:pPr>
          </w:p>
        </w:tc>
      </w:tr>
      <w:tr w:rsidR="00C31F5C" w:rsidRPr="000C5A32" w14:paraId="244BA288" w14:textId="77777777" w:rsidTr="00C31F5C">
        <w:tc>
          <w:tcPr>
            <w:tcW w:w="9351" w:type="dxa"/>
          </w:tcPr>
          <w:p w14:paraId="0536D9BC" w14:textId="77777777" w:rsidR="00C31F5C" w:rsidRPr="000C5A32" w:rsidRDefault="00C31F5C" w:rsidP="000328FC">
            <w:pPr>
              <w:rPr>
                <w:rFonts w:ascii="Calibri" w:hAnsi="Calibri" w:cs="Calibri"/>
                <w:sz w:val="22"/>
              </w:rPr>
            </w:pPr>
            <w:r w:rsidRPr="000C5A32">
              <w:rPr>
                <w:rFonts w:ascii="Calibri" w:hAnsi="Calibri" w:cs="Calibri"/>
                <w:sz w:val="22"/>
              </w:rPr>
              <w:t>Please provide background around this incident / Disclosure. Was there a build up to these events? Is there any other supporting information that we should know about the person involved with this Incident / Disclosure</w:t>
            </w:r>
          </w:p>
        </w:tc>
      </w:tr>
      <w:tr w:rsidR="00C31F5C" w:rsidRPr="000C5A32" w14:paraId="14FE2A19" w14:textId="77777777" w:rsidTr="00C31F5C">
        <w:tc>
          <w:tcPr>
            <w:tcW w:w="9351" w:type="dxa"/>
          </w:tcPr>
          <w:p w14:paraId="04A6F119" w14:textId="77777777" w:rsidR="00C31F5C" w:rsidRPr="000C5A32" w:rsidRDefault="00C31F5C" w:rsidP="000328FC">
            <w:pPr>
              <w:rPr>
                <w:rFonts w:ascii="Calibri" w:hAnsi="Calibri" w:cs="Calibri"/>
                <w:sz w:val="22"/>
              </w:rPr>
            </w:pPr>
          </w:p>
          <w:p w14:paraId="137BF1F6" w14:textId="77777777" w:rsidR="00C31F5C" w:rsidRPr="000C5A32" w:rsidRDefault="00C31F5C" w:rsidP="000328FC">
            <w:pPr>
              <w:rPr>
                <w:rFonts w:ascii="Calibri" w:hAnsi="Calibri" w:cs="Calibri"/>
                <w:sz w:val="22"/>
              </w:rPr>
            </w:pPr>
          </w:p>
        </w:tc>
      </w:tr>
    </w:tbl>
    <w:p w14:paraId="75A1B3FE" w14:textId="77777777" w:rsidR="00C31F5C" w:rsidRPr="000C5A32" w:rsidRDefault="00C31F5C" w:rsidP="00C31F5C">
      <w:pPr>
        <w:rPr>
          <w:rFonts w:ascii="Calibri" w:hAnsi="Calibri" w:cs="Calibri"/>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6"/>
        <w:gridCol w:w="7315"/>
      </w:tblGrid>
      <w:tr w:rsidR="00C31F5C" w:rsidRPr="000C5A32" w14:paraId="5AB9CA15" w14:textId="77777777" w:rsidTr="00C31F5C">
        <w:tc>
          <w:tcPr>
            <w:tcW w:w="9351" w:type="dxa"/>
            <w:gridSpan w:val="2"/>
            <w:shd w:val="clear" w:color="auto" w:fill="E0E0E0"/>
          </w:tcPr>
          <w:p w14:paraId="57831497" w14:textId="77777777" w:rsidR="00C31F5C" w:rsidRPr="000C5A32" w:rsidRDefault="00C31F5C" w:rsidP="000328FC">
            <w:pPr>
              <w:spacing w:before="120" w:after="120"/>
              <w:rPr>
                <w:rFonts w:ascii="Calibri" w:hAnsi="Calibri" w:cs="Calibri"/>
                <w:sz w:val="22"/>
              </w:rPr>
            </w:pPr>
            <w:r w:rsidRPr="000C5A32">
              <w:rPr>
                <w:rFonts w:ascii="Calibri" w:hAnsi="Calibri" w:cs="Calibri"/>
                <w:b/>
              </w:rPr>
              <w:t>About the incident / Disclosure</w:t>
            </w:r>
            <w:r w:rsidRPr="000C5A32">
              <w:rPr>
                <w:rFonts w:ascii="Calibri" w:hAnsi="Calibri" w:cs="Calibri"/>
                <w:sz w:val="22"/>
              </w:rPr>
              <w:t xml:space="preserve"> – what happened (please attach any relevant documents / notes to this form)</w:t>
            </w:r>
          </w:p>
        </w:tc>
      </w:tr>
      <w:tr w:rsidR="00C31F5C" w:rsidRPr="000C5A32" w14:paraId="0F0FF193" w14:textId="77777777" w:rsidTr="00C31F5C">
        <w:trPr>
          <w:trHeight w:val="1073"/>
        </w:trPr>
        <w:tc>
          <w:tcPr>
            <w:tcW w:w="2036" w:type="dxa"/>
            <w:tcBorders>
              <w:bottom w:val="single" w:sz="4" w:space="0" w:color="auto"/>
            </w:tcBorders>
            <w:shd w:val="clear" w:color="auto" w:fill="E0E0E0"/>
          </w:tcPr>
          <w:p w14:paraId="248A70AE" w14:textId="77777777" w:rsidR="00C31F5C" w:rsidRPr="000C5A32" w:rsidRDefault="00C31F5C" w:rsidP="000328FC">
            <w:pPr>
              <w:rPr>
                <w:rFonts w:ascii="Calibri" w:hAnsi="Calibri" w:cs="Calibri"/>
                <w:sz w:val="22"/>
              </w:rPr>
            </w:pPr>
            <w:r w:rsidRPr="000C5A32">
              <w:rPr>
                <w:rFonts w:ascii="Calibri" w:hAnsi="Calibri" w:cs="Calibri"/>
                <w:sz w:val="22"/>
              </w:rPr>
              <w:t>How did the Incident happen? What was the cause?</w:t>
            </w:r>
          </w:p>
        </w:tc>
        <w:tc>
          <w:tcPr>
            <w:tcW w:w="7315" w:type="dxa"/>
          </w:tcPr>
          <w:p w14:paraId="6E119003" w14:textId="77777777" w:rsidR="00C31F5C" w:rsidRPr="000C5A32" w:rsidRDefault="00C31F5C" w:rsidP="000328FC">
            <w:pPr>
              <w:rPr>
                <w:rFonts w:ascii="Calibri" w:hAnsi="Calibri" w:cs="Calibri"/>
                <w:sz w:val="22"/>
              </w:rPr>
            </w:pPr>
          </w:p>
          <w:p w14:paraId="32CEA3E6" w14:textId="77777777" w:rsidR="00C31F5C" w:rsidRPr="000C5A32" w:rsidRDefault="00C31F5C" w:rsidP="000328FC">
            <w:pPr>
              <w:rPr>
                <w:rFonts w:ascii="Calibri" w:hAnsi="Calibri" w:cs="Calibri"/>
                <w:sz w:val="22"/>
              </w:rPr>
            </w:pPr>
          </w:p>
          <w:p w14:paraId="3C727C1B" w14:textId="77777777" w:rsidR="00C31F5C" w:rsidRPr="000C5A32" w:rsidRDefault="00C31F5C" w:rsidP="000328FC">
            <w:pPr>
              <w:rPr>
                <w:rFonts w:ascii="Calibri" w:hAnsi="Calibri" w:cs="Calibri"/>
                <w:sz w:val="22"/>
              </w:rPr>
            </w:pPr>
          </w:p>
        </w:tc>
      </w:tr>
      <w:tr w:rsidR="00C31F5C" w:rsidRPr="000C5A32" w14:paraId="70E1C14D" w14:textId="77777777" w:rsidTr="00C31F5C">
        <w:trPr>
          <w:trHeight w:val="1056"/>
        </w:trPr>
        <w:tc>
          <w:tcPr>
            <w:tcW w:w="2036" w:type="dxa"/>
            <w:shd w:val="clear" w:color="auto" w:fill="E0E0E0"/>
          </w:tcPr>
          <w:p w14:paraId="71B35F1A" w14:textId="77777777" w:rsidR="00C31F5C" w:rsidRPr="000C5A32" w:rsidRDefault="00C31F5C" w:rsidP="000328FC">
            <w:pPr>
              <w:rPr>
                <w:rFonts w:ascii="Calibri" w:hAnsi="Calibri" w:cs="Calibri"/>
                <w:sz w:val="22"/>
              </w:rPr>
            </w:pPr>
            <w:r w:rsidRPr="000C5A32">
              <w:rPr>
                <w:rFonts w:ascii="Calibri" w:hAnsi="Calibri" w:cs="Calibri"/>
                <w:sz w:val="22"/>
              </w:rPr>
              <w:lastRenderedPageBreak/>
              <w:t>If there were any injuries – what were they? (any physical signs, Behavioural signs, Emotional signs etc.)</w:t>
            </w:r>
          </w:p>
        </w:tc>
        <w:tc>
          <w:tcPr>
            <w:tcW w:w="7315" w:type="dxa"/>
          </w:tcPr>
          <w:p w14:paraId="09546C53" w14:textId="77777777" w:rsidR="00C31F5C" w:rsidRPr="000C5A32" w:rsidRDefault="00C31F5C" w:rsidP="000328FC">
            <w:pPr>
              <w:rPr>
                <w:rFonts w:ascii="Calibri" w:hAnsi="Calibri" w:cs="Calibri"/>
                <w:sz w:val="22"/>
              </w:rPr>
            </w:pPr>
          </w:p>
          <w:p w14:paraId="06CC53A5" w14:textId="77777777" w:rsidR="00C31F5C" w:rsidRPr="000C5A32" w:rsidRDefault="00C31F5C" w:rsidP="000328FC">
            <w:pPr>
              <w:rPr>
                <w:rFonts w:ascii="Calibri" w:hAnsi="Calibri" w:cs="Calibri"/>
                <w:sz w:val="22"/>
              </w:rPr>
            </w:pPr>
          </w:p>
          <w:p w14:paraId="67B189DA" w14:textId="77777777" w:rsidR="00C31F5C" w:rsidRPr="000C5A32" w:rsidRDefault="00C31F5C" w:rsidP="000328FC">
            <w:pPr>
              <w:rPr>
                <w:rFonts w:ascii="Calibri" w:hAnsi="Calibri" w:cs="Calibri"/>
                <w:sz w:val="22"/>
              </w:rPr>
            </w:pPr>
          </w:p>
          <w:p w14:paraId="210250C8" w14:textId="77777777" w:rsidR="00C31F5C" w:rsidRPr="000C5A32" w:rsidRDefault="00C31F5C" w:rsidP="000328FC">
            <w:pPr>
              <w:rPr>
                <w:rFonts w:ascii="Calibri" w:hAnsi="Calibri" w:cs="Calibri"/>
                <w:sz w:val="22"/>
              </w:rPr>
            </w:pPr>
          </w:p>
        </w:tc>
      </w:tr>
      <w:tr w:rsidR="00C31F5C" w:rsidRPr="000C5A32" w14:paraId="2C78714E" w14:textId="77777777" w:rsidTr="00C31F5C">
        <w:trPr>
          <w:trHeight w:val="1056"/>
        </w:trPr>
        <w:tc>
          <w:tcPr>
            <w:tcW w:w="2036" w:type="dxa"/>
            <w:shd w:val="clear" w:color="auto" w:fill="E0E0E0"/>
          </w:tcPr>
          <w:p w14:paraId="1FC18D1A" w14:textId="77777777" w:rsidR="00C31F5C" w:rsidRPr="000C5A32" w:rsidRDefault="00C31F5C" w:rsidP="000328FC">
            <w:pPr>
              <w:rPr>
                <w:rFonts w:ascii="Calibri" w:hAnsi="Calibri" w:cs="Calibri"/>
                <w:sz w:val="22"/>
              </w:rPr>
            </w:pPr>
            <w:r w:rsidRPr="000C5A32">
              <w:rPr>
                <w:rFonts w:ascii="Calibri" w:hAnsi="Calibri" w:cs="Calibri"/>
                <w:sz w:val="22"/>
              </w:rPr>
              <w:t xml:space="preserve">Are there any witness’s for this incident / disclosure, if so please give details </w:t>
            </w:r>
          </w:p>
        </w:tc>
        <w:tc>
          <w:tcPr>
            <w:tcW w:w="7315" w:type="dxa"/>
          </w:tcPr>
          <w:p w14:paraId="5F4EE819" w14:textId="77777777" w:rsidR="00C31F5C" w:rsidRPr="000C5A32" w:rsidRDefault="00C31F5C" w:rsidP="000328FC">
            <w:pPr>
              <w:rPr>
                <w:rFonts w:ascii="Calibri" w:hAnsi="Calibri" w:cs="Calibri"/>
                <w:sz w:val="22"/>
              </w:rPr>
            </w:pPr>
            <w:r w:rsidRPr="000C5A32">
              <w:rPr>
                <w:rFonts w:ascii="Calibri" w:hAnsi="Calibri" w:cs="Calibri"/>
                <w:sz w:val="22"/>
              </w:rPr>
              <w:t>(Name (s), Address(s), Telephone Number(s), Relation to the person(s)</w:t>
            </w:r>
          </w:p>
          <w:p w14:paraId="712AF620" w14:textId="77777777" w:rsidR="00C31F5C" w:rsidRPr="000C5A32" w:rsidRDefault="00C31F5C" w:rsidP="000328FC">
            <w:pPr>
              <w:rPr>
                <w:rFonts w:ascii="Calibri" w:hAnsi="Calibri" w:cs="Calibri"/>
                <w:sz w:val="22"/>
              </w:rPr>
            </w:pPr>
          </w:p>
          <w:p w14:paraId="18310ACF" w14:textId="77777777" w:rsidR="00C31F5C" w:rsidRPr="000C5A32" w:rsidRDefault="00C31F5C" w:rsidP="000328FC">
            <w:pPr>
              <w:rPr>
                <w:rFonts w:ascii="Calibri" w:hAnsi="Calibri" w:cs="Calibri"/>
                <w:sz w:val="22"/>
              </w:rPr>
            </w:pPr>
          </w:p>
        </w:tc>
      </w:tr>
      <w:tr w:rsidR="00C31F5C" w:rsidRPr="000C5A32" w14:paraId="2A0F6944" w14:textId="77777777" w:rsidTr="00C31F5C">
        <w:trPr>
          <w:trHeight w:val="1056"/>
        </w:trPr>
        <w:tc>
          <w:tcPr>
            <w:tcW w:w="2036" w:type="dxa"/>
            <w:shd w:val="clear" w:color="auto" w:fill="E0E0E0"/>
          </w:tcPr>
          <w:p w14:paraId="239F8977" w14:textId="77777777" w:rsidR="00C31F5C" w:rsidRPr="000C5A32" w:rsidRDefault="00C31F5C" w:rsidP="000328FC">
            <w:pPr>
              <w:rPr>
                <w:rFonts w:ascii="Calibri" w:hAnsi="Calibri" w:cs="Calibri"/>
                <w:sz w:val="22"/>
              </w:rPr>
            </w:pPr>
            <w:r w:rsidRPr="000C5A32">
              <w:rPr>
                <w:rFonts w:ascii="Calibri" w:hAnsi="Calibri" w:cs="Calibri"/>
                <w:sz w:val="22"/>
              </w:rPr>
              <w:t xml:space="preserve">Are there any other organisations involved with this incident / disclosure (if yes please state) </w:t>
            </w:r>
          </w:p>
        </w:tc>
        <w:tc>
          <w:tcPr>
            <w:tcW w:w="7315" w:type="dxa"/>
          </w:tcPr>
          <w:p w14:paraId="3A6962B0" w14:textId="77777777" w:rsidR="00C31F5C" w:rsidRPr="000C5A32" w:rsidRDefault="00C31F5C" w:rsidP="000328FC">
            <w:pPr>
              <w:rPr>
                <w:rFonts w:ascii="Calibri" w:hAnsi="Calibri" w:cs="Calibri"/>
                <w:sz w:val="22"/>
              </w:rPr>
            </w:pPr>
          </w:p>
          <w:p w14:paraId="77FBC636" w14:textId="77777777" w:rsidR="00C31F5C" w:rsidRPr="000C5A32" w:rsidRDefault="00C31F5C" w:rsidP="000328FC">
            <w:pPr>
              <w:rPr>
                <w:rFonts w:ascii="Calibri" w:hAnsi="Calibri" w:cs="Calibri"/>
                <w:sz w:val="22"/>
              </w:rPr>
            </w:pPr>
          </w:p>
          <w:p w14:paraId="10F00260" w14:textId="77777777" w:rsidR="00C31F5C" w:rsidRPr="000C5A32" w:rsidRDefault="00C31F5C" w:rsidP="000328FC">
            <w:pPr>
              <w:rPr>
                <w:rFonts w:ascii="Calibri" w:hAnsi="Calibri" w:cs="Calibri"/>
                <w:sz w:val="22"/>
              </w:rPr>
            </w:pPr>
          </w:p>
          <w:p w14:paraId="6297E0FC" w14:textId="77777777" w:rsidR="00C31F5C" w:rsidRPr="000C5A32" w:rsidRDefault="00C31F5C" w:rsidP="000328FC">
            <w:pPr>
              <w:rPr>
                <w:rFonts w:ascii="Calibri" w:hAnsi="Calibri" w:cs="Calibri"/>
                <w:sz w:val="22"/>
              </w:rPr>
            </w:pPr>
          </w:p>
          <w:p w14:paraId="779F01A7" w14:textId="77777777" w:rsidR="00C31F5C" w:rsidRPr="000C5A32" w:rsidRDefault="00C31F5C" w:rsidP="000328FC">
            <w:pPr>
              <w:rPr>
                <w:rFonts w:ascii="Calibri" w:hAnsi="Calibri" w:cs="Calibri"/>
                <w:sz w:val="22"/>
              </w:rPr>
            </w:pPr>
          </w:p>
        </w:tc>
      </w:tr>
    </w:tbl>
    <w:p w14:paraId="2C462A73" w14:textId="77777777" w:rsidR="00C31F5C" w:rsidRPr="000C5A32" w:rsidRDefault="00C31F5C" w:rsidP="00C31F5C">
      <w:pPr>
        <w:jc w:val="both"/>
        <w:rPr>
          <w:rFonts w:ascii="Calibri" w:hAnsi="Calibri" w:cs="Calibri"/>
        </w:rPr>
      </w:pPr>
      <w:r w:rsidRPr="000C5A32">
        <w:rPr>
          <w:rFonts w:ascii="Calibri" w:hAnsi="Calibri" w:cs="Calibri"/>
        </w:rPr>
        <w:t xml:space="preserve">Working as an employee or volunteer of Basingstoke &amp; District Young Carers it is important that you have taken the time to read the Basingstoke &amp; District Young Carers Safeguarding Policy and Procedures. </w:t>
      </w:r>
    </w:p>
    <w:p w14:paraId="1AD741F7" w14:textId="77777777" w:rsidR="00C31F5C" w:rsidRPr="000C5A32" w:rsidRDefault="00C31F5C" w:rsidP="00C31F5C">
      <w:pPr>
        <w:jc w:val="both"/>
        <w:rPr>
          <w:rFonts w:ascii="Calibri" w:hAnsi="Calibri" w:cs="Calibri"/>
        </w:rPr>
      </w:pPr>
      <w:r w:rsidRPr="000C5A32">
        <w:rPr>
          <w:rFonts w:ascii="Calibri" w:hAnsi="Calibri" w:cs="Calibri"/>
        </w:rPr>
        <w:t>By reading this policy and understanding the procedures within it I believe this incident / disclosure form to be a true account of the incident / disclosure that took place and I am happy for this to be taken further under the safeguarding policy &amp; procedures.</w:t>
      </w:r>
    </w:p>
    <w:p w14:paraId="4F0A5F72" w14:textId="77777777" w:rsidR="00C31F5C" w:rsidRPr="000C5A32" w:rsidRDefault="00C31F5C" w:rsidP="00C31F5C">
      <w:pPr>
        <w:rPr>
          <w:rFonts w:ascii="Calibri" w:hAnsi="Calibri"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8"/>
        <w:gridCol w:w="3452"/>
        <w:gridCol w:w="825"/>
        <w:gridCol w:w="2761"/>
      </w:tblGrid>
      <w:tr w:rsidR="00C31F5C" w:rsidRPr="000C5A32" w14:paraId="3CB9C9C7" w14:textId="77777777" w:rsidTr="00C31F5C">
        <w:trPr>
          <w:trHeight w:val="422"/>
        </w:trPr>
        <w:tc>
          <w:tcPr>
            <w:tcW w:w="2210" w:type="dxa"/>
            <w:shd w:val="clear" w:color="auto" w:fill="E0E0E0"/>
          </w:tcPr>
          <w:p w14:paraId="5BFC7387" w14:textId="77777777" w:rsidR="00C31F5C" w:rsidRPr="000C5A32" w:rsidRDefault="00C31F5C" w:rsidP="000328FC">
            <w:pPr>
              <w:rPr>
                <w:rFonts w:ascii="Calibri" w:hAnsi="Calibri" w:cs="Calibri"/>
                <w:sz w:val="22"/>
              </w:rPr>
            </w:pPr>
            <w:r w:rsidRPr="000C5A32">
              <w:rPr>
                <w:rFonts w:ascii="Calibri" w:hAnsi="Calibri" w:cs="Calibri"/>
                <w:sz w:val="22"/>
              </w:rPr>
              <w:t xml:space="preserve">Signature </w:t>
            </w:r>
          </w:p>
        </w:tc>
        <w:tc>
          <w:tcPr>
            <w:tcW w:w="4280" w:type="dxa"/>
          </w:tcPr>
          <w:p w14:paraId="7EE8D715" w14:textId="77777777" w:rsidR="00C31F5C" w:rsidRPr="000C5A32" w:rsidRDefault="00C31F5C" w:rsidP="000328FC">
            <w:pPr>
              <w:rPr>
                <w:rFonts w:ascii="Calibri" w:hAnsi="Calibri" w:cs="Calibri"/>
                <w:sz w:val="22"/>
              </w:rPr>
            </w:pPr>
          </w:p>
        </w:tc>
        <w:tc>
          <w:tcPr>
            <w:tcW w:w="868" w:type="dxa"/>
            <w:shd w:val="clear" w:color="auto" w:fill="D9D9D9"/>
          </w:tcPr>
          <w:p w14:paraId="4590470D" w14:textId="77777777" w:rsidR="00C31F5C" w:rsidRPr="000C5A32" w:rsidRDefault="00C31F5C" w:rsidP="000328FC">
            <w:pPr>
              <w:rPr>
                <w:rFonts w:ascii="Calibri" w:hAnsi="Calibri" w:cs="Calibri"/>
                <w:sz w:val="22"/>
              </w:rPr>
            </w:pPr>
            <w:r w:rsidRPr="000C5A32">
              <w:rPr>
                <w:rFonts w:ascii="Calibri" w:hAnsi="Calibri" w:cs="Calibri"/>
                <w:sz w:val="22"/>
              </w:rPr>
              <w:t xml:space="preserve">Date </w:t>
            </w:r>
          </w:p>
        </w:tc>
        <w:tc>
          <w:tcPr>
            <w:tcW w:w="3412" w:type="dxa"/>
          </w:tcPr>
          <w:p w14:paraId="4B029277" w14:textId="77777777" w:rsidR="00C31F5C" w:rsidRPr="000C5A32" w:rsidRDefault="00C31F5C" w:rsidP="000328FC">
            <w:pPr>
              <w:rPr>
                <w:rFonts w:ascii="Calibri" w:hAnsi="Calibri" w:cs="Calibri"/>
                <w:sz w:val="22"/>
              </w:rPr>
            </w:pPr>
          </w:p>
        </w:tc>
      </w:tr>
      <w:tr w:rsidR="00C31F5C" w:rsidRPr="000C5A32" w14:paraId="6685CACE" w14:textId="77777777" w:rsidTr="00C31F5C">
        <w:trPr>
          <w:trHeight w:val="422"/>
        </w:trPr>
        <w:tc>
          <w:tcPr>
            <w:tcW w:w="2210" w:type="dxa"/>
            <w:shd w:val="clear" w:color="auto" w:fill="E0E0E0"/>
          </w:tcPr>
          <w:p w14:paraId="3E7EBC5F" w14:textId="77777777" w:rsidR="00C31F5C" w:rsidRPr="000C5A32" w:rsidRDefault="00C31F5C" w:rsidP="000328FC">
            <w:pPr>
              <w:rPr>
                <w:rFonts w:ascii="Calibri" w:hAnsi="Calibri" w:cs="Calibri"/>
                <w:sz w:val="22"/>
              </w:rPr>
            </w:pPr>
            <w:r w:rsidRPr="000C5A32">
              <w:rPr>
                <w:rFonts w:ascii="Calibri" w:hAnsi="Calibri" w:cs="Calibri"/>
                <w:sz w:val="22"/>
              </w:rPr>
              <w:t xml:space="preserve">Print Name </w:t>
            </w:r>
          </w:p>
        </w:tc>
        <w:tc>
          <w:tcPr>
            <w:tcW w:w="4280" w:type="dxa"/>
          </w:tcPr>
          <w:p w14:paraId="1F0D63A0" w14:textId="77777777" w:rsidR="00C31F5C" w:rsidRPr="000C5A32" w:rsidRDefault="00C31F5C" w:rsidP="000328FC">
            <w:pPr>
              <w:rPr>
                <w:rFonts w:ascii="Calibri" w:hAnsi="Calibri" w:cs="Calibri"/>
                <w:sz w:val="22"/>
              </w:rPr>
            </w:pPr>
          </w:p>
        </w:tc>
        <w:tc>
          <w:tcPr>
            <w:tcW w:w="868" w:type="dxa"/>
            <w:shd w:val="clear" w:color="auto" w:fill="D9D9D9"/>
          </w:tcPr>
          <w:p w14:paraId="5FB3C62B" w14:textId="77777777" w:rsidR="00C31F5C" w:rsidRPr="000C5A32" w:rsidRDefault="00C31F5C" w:rsidP="000328FC">
            <w:pPr>
              <w:rPr>
                <w:rFonts w:ascii="Calibri" w:hAnsi="Calibri" w:cs="Calibri"/>
                <w:sz w:val="22"/>
              </w:rPr>
            </w:pPr>
            <w:r w:rsidRPr="000C5A32">
              <w:rPr>
                <w:rFonts w:ascii="Calibri" w:hAnsi="Calibri" w:cs="Calibri"/>
                <w:sz w:val="22"/>
              </w:rPr>
              <w:t xml:space="preserve">Time </w:t>
            </w:r>
          </w:p>
        </w:tc>
        <w:tc>
          <w:tcPr>
            <w:tcW w:w="3412" w:type="dxa"/>
          </w:tcPr>
          <w:p w14:paraId="0EC63FAF" w14:textId="77777777" w:rsidR="00C31F5C" w:rsidRPr="000C5A32" w:rsidRDefault="00C31F5C" w:rsidP="000328FC">
            <w:pPr>
              <w:rPr>
                <w:rFonts w:ascii="Calibri" w:hAnsi="Calibri" w:cs="Calibri"/>
                <w:sz w:val="22"/>
              </w:rPr>
            </w:pPr>
          </w:p>
        </w:tc>
      </w:tr>
    </w:tbl>
    <w:p w14:paraId="35C21D73" w14:textId="77777777" w:rsidR="00C31F5C" w:rsidRPr="000C5A32" w:rsidRDefault="00C31F5C" w:rsidP="00C31F5C">
      <w:pPr>
        <w:rPr>
          <w:rFonts w:ascii="Calibri" w:hAnsi="Calibri" w:cs="Calibri"/>
          <w:b/>
          <w:sz w:val="20"/>
          <w:szCs w:val="28"/>
        </w:rPr>
      </w:pPr>
    </w:p>
    <w:p w14:paraId="72F08BBB" w14:textId="77777777" w:rsidR="00C31F5C" w:rsidRPr="000C5A32" w:rsidRDefault="00C31F5C" w:rsidP="00C31F5C">
      <w:pPr>
        <w:jc w:val="center"/>
        <w:rPr>
          <w:rFonts w:ascii="Calibri" w:hAnsi="Calibri" w:cs="Calibri"/>
          <w:b/>
          <w:sz w:val="28"/>
          <w:szCs w:val="28"/>
        </w:rPr>
      </w:pPr>
      <w:r w:rsidRPr="000C5A32">
        <w:rPr>
          <w:rFonts w:ascii="Calibri" w:hAnsi="Calibri" w:cs="Calibri"/>
          <w:b/>
          <w:sz w:val="28"/>
          <w:szCs w:val="28"/>
        </w:rPr>
        <w:t>Please send this form with the relevant supporting documentation to the Safeguarding Lead immediately</w:t>
      </w:r>
    </w:p>
    <w:p w14:paraId="112D85AA" w14:textId="77777777" w:rsidR="00C31F5C" w:rsidRPr="000C5A32" w:rsidRDefault="00C31F5C" w:rsidP="00C31F5C">
      <w:pPr>
        <w:rPr>
          <w:rFonts w:ascii="Calibri" w:hAnsi="Calibri" w:cs="Calibri"/>
          <w:b/>
          <w:sz w:val="20"/>
          <w:szCs w:val="28"/>
        </w:rPr>
      </w:pPr>
    </w:p>
    <w:p w14:paraId="75EC9154" w14:textId="26193A7B" w:rsidR="00C31F5C" w:rsidRDefault="00D271BF" w:rsidP="00C31F5C">
      <w:pPr>
        <w:jc w:val="both"/>
        <w:rPr>
          <w:rFonts w:ascii="Calibri" w:hAnsi="Calibri" w:cs="Calibri"/>
        </w:rPr>
      </w:pPr>
      <w:r>
        <w:rPr>
          <w:rFonts w:ascii="Calibri" w:hAnsi="Calibri" w:cs="Calibri"/>
        </w:rPr>
        <w:t xml:space="preserve">Please send this form </w:t>
      </w:r>
      <w:r w:rsidR="00D01044">
        <w:rPr>
          <w:rFonts w:ascii="Calibri" w:hAnsi="Calibri" w:cs="Calibri"/>
        </w:rPr>
        <w:t xml:space="preserve">to the safeguarding lead, if the lead is not available please contact the relevant lead as below: </w:t>
      </w:r>
    </w:p>
    <w:tbl>
      <w:tblPr>
        <w:tblStyle w:val="TableGrid"/>
        <w:tblW w:w="0" w:type="auto"/>
        <w:tblLook w:val="04A0" w:firstRow="1" w:lastRow="0" w:firstColumn="1" w:lastColumn="0" w:noHBand="0" w:noVBand="1"/>
      </w:tblPr>
      <w:tblGrid>
        <w:gridCol w:w="4508"/>
        <w:gridCol w:w="4508"/>
      </w:tblGrid>
      <w:tr w:rsidR="00D01044" w:rsidRPr="00E452D2" w14:paraId="77910F2E" w14:textId="77777777" w:rsidTr="000328FC">
        <w:tc>
          <w:tcPr>
            <w:tcW w:w="4508" w:type="dxa"/>
          </w:tcPr>
          <w:p w14:paraId="7D8004C2" w14:textId="77777777" w:rsidR="009E45B0" w:rsidRDefault="005C3FB7" w:rsidP="000328FC">
            <w:pPr>
              <w:pStyle w:val="Default"/>
              <w:rPr>
                <w:sz w:val="22"/>
                <w:szCs w:val="22"/>
              </w:rPr>
            </w:pPr>
            <w:r>
              <w:rPr>
                <w:sz w:val="22"/>
                <w:szCs w:val="22"/>
              </w:rPr>
              <w:lastRenderedPageBreak/>
              <w:t>Colette Bibby</w:t>
            </w:r>
            <w:r w:rsidR="00D01044" w:rsidRPr="00E452D2">
              <w:rPr>
                <w:sz w:val="22"/>
                <w:szCs w:val="22"/>
              </w:rPr>
              <w:br/>
              <w:t>Designated Safeguarding Lead</w:t>
            </w:r>
          </w:p>
          <w:p w14:paraId="4258BE86" w14:textId="531E754E" w:rsidR="009E45B0" w:rsidRDefault="00D01044" w:rsidP="000328FC">
            <w:pPr>
              <w:pStyle w:val="Default"/>
            </w:pPr>
            <w:r w:rsidRPr="00E452D2">
              <w:rPr>
                <w:sz w:val="22"/>
                <w:szCs w:val="22"/>
              </w:rPr>
              <w:t xml:space="preserve"> </w:t>
            </w:r>
            <w:hyperlink r:id="rId33" w:history="1">
              <w:r w:rsidR="009E45B0" w:rsidRPr="00003784">
                <w:rPr>
                  <w:rStyle w:val="Hyperlink"/>
                </w:rPr>
                <w:t>coletteb@bdyc.org.uk</w:t>
              </w:r>
            </w:hyperlink>
          </w:p>
          <w:p w14:paraId="7A18A211" w14:textId="528724BA" w:rsidR="00D01044" w:rsidRPr="00E452D2" w:rsidRDefault="009E45B0" w:rsidP="000328FC">
            <w:pPr>
              <w:pStyle w:val="Default"/>
              <w:rPr>
                <w:sz w:val="22"/>
                <w:szCs w:val="22"/>
              </w:rPr>
            </w:pPr>
            <w:r>
              <w:rPr>
                <w:sz w:val="22"/>
                <w:szCs w:val="22"/>
              </w:rPr>
              <w:t>07516815604</w:t>
            </w:r>
            <w:r w:rsidR="00D01044" w:rsidRPr="00E452D2">
              <w:rPr>
                <w:sz w:val="22"/>
                <w:szCs w:val="22"/>
              </w:rPr>
              <w:br/>
              <w:t>01256 423 824</w:t>
            </w:r>
          </w:p>
          <w:p w14:paraId="1E0E694D" w14:textId="77777777" w:rsidR="00D01044" w:rsidRPr="00E452D2" w:rsidRDefault="00D01044" w:rsidP="000328FC">
            <w:pPr>
              <w:rPr>
                <w:rFonts w:ascii="Arial" w:hAnsi="Arial" w:cs="Arial"/>
                <w:bCs/>
                <w:sz w:val="22"/>
                <w:szCs w:val="22"/>
              </w:rPr>
            </w:pPr>
          </w:p>
        </w:tc>
        <w:tc>
          <w:tcPr>
            <w:tcW w:w="4508" w:type="dxa"/>
          </w:tcPr>
          <w:p w14:paraId="29EA8405" w14:textId="77777777" w:rsidR="00D01044" w:rsidRPr="00E452D2" w:rsidRDefault="00D01044" w:rsidP="000328FC">
            <w:pPr>
              <w:pStyle w:val="Default"/>
              <w:rPr>
                <w:sz w:val="22"/>
                <w:szCs w:val="22"/>
              </w:rPr>
            </w:pPr>
            <w:r w:rsidRPr="00E452D2">
              <w:rPr>
                <w:sz w:val="22"/>
                <w:szCs w:val="22"/>
              </w:rPr>
              <w:t>Trustee Board Member</w:t>
            </w:r>
          </w:p>
          <w:p w14:paraId="24D76D83" w14:textId="1ADF9B9A" w:rsidR="00D01044" w:rsidRPr="00E452D2" w:rsidRDefault="00FE43E7" w:rsidP="000328FC">
            <w:pPr>
              <w:rPr>
                <w:rFonts w:ascii="Arial" w:hAnsi="Arial" w:cs="Arial"/>
                <w:bCs/>
                <w:sz w:val="22"/>
                <w:szCs w:val="22"/>
              </w:rPr>
            </w:pPr>
            <w:r>
              <w:rPr>
                <w:rFonts w:ascii="Arial" w:hAnsi="Arial" w:cs="Arial"/>
                <w:sz w:val="22"/>
                <w:szCs w:val="22"/>
              </w:rPr>
              <w:t>Roger Gardiner</w:t>
            </w:r>
            <w:r w:rsidR="00D01044" w:rsidRPr="00E452D2">
              <w:rPr>
                <w:rFonts w:ascii="Arial" w:hAnsi="Arial" w:cs="Arial"/>
                <w:sz w:val="22"/>
                <w:szCs w:val="22"/>
              </w:rPr>
              <w:t xml:space="preserve"> </w:t>
            </w:r>
            <w:r w:rsidR="00D01044" w:rsidRPr="00E452D2">
              <w:rPr>
                <w:rFonts w:ascii="Arial" w:hAnsi="Arial" w:cs="Arial"/>
                <w:sz w:val="22"/>
                <w:szCs w:val="22"/>
              </w:rPr>
              <w:br/>
            </w:r>
            <w:r w:rsidR="009E45B0">
              <w:rPr>
                <w:rFonts w:ascii="Arial" w:hAnsi="Arial" w:cs="Arial"/>
                <w:sz w:val="22"/>
                <w:szCs w:val="22"/>
              </w:rPr>
              <w:t>Vice-</w:t>
            </w:r>
            <w:r w:rsidR="00D01044" w:rsidRPr="00E452D2">
              <w:rPr>
                <w:rFonts w:ascii="Arial" w:hAnsi="Arial" w:cs="Arial"/>
                <w:sz w:val="22"/>
                <w:szCs w:val="22"/>
              </w:rPr>
              <w:t xml:space="preserve">Chair of Trustees </w:t>
            </w:r>
            <w:r w:rsidR="00D01044" w:rsidRPr="00E452D2">
              <w:rPr>
                <w:rFonts w:ascii="Arial" w:hAnsi="Arial" w:cs="Arial"/>
                <w:sz w:val="22"/>
                <w:szCs w:val="22"/>
              </w:rPr>
              <w:br/>
            </w:r>
            <w:hyperlink r:id="rId34" w:history="1">
              <w:r w:rsidR="00153F17" w:rsidRPr="006143FA">
                <w:rPr>
                  <w:rStyle w:val="Hyperlink"/>
                </w:rPr>
                <w:t>Roger</w:t>
              </w:r>
              <w:r w:rsidR="00153F17" w:rsidRPr="006143FA">
                <w:rPr>
                  <w:rStyle w:val="Hyperlink"/>
                  <w:rFonts w:ascii="Arial" w:hAnsi="Arial" w:cs="Arial"/>
                  <w:sz w:val="22"/>
                  <w:szCs w:val="22"/>
                </w:rPr>
                <w:t>@bdyc.org.uk</w:t>
              </w:r>
            </w:hyperlink>
            <w:r w:rsidR="00D01044" w:rsidRPr="00E452D2">
              <w:rPr>
                <w:rFonts w:ascii="Arial" w:hAnsi="Arial" w:cs="Arial"/>
                <w:sz w:val="22"/>
                <w:szCs w:val="22"/>
              </w:rPr>
              <w:t xml:space="preserve"> </w:t>
            </w:r>
            <w:r w:rsidR="00D01044" w:rsidRPr="00E452D2">
              <w:rPr>
                <w:rFonts w:ascii="Arial" w:hAnsi="Arial" w:cs="Arial"/>
                <w:sz w:val="22"/>
                <w:szCs w:val="22"/>
              </w:rPr>
              <w:br/>
            </w:r>
          </w:p>
        </w:tc>
      </w:tr>
      <w:tr w:rsidR="00D01044" w:rsidRPr="00E452D2" w14:paraId="4C5C97C1" w14:textId="77777777" w:rsidTr="000328FC">
        <w:trPr>
          <w:trHeight w:val="1980"/>
        </w:trPr>
        <w:tc>
          <w:tcPr>
            <w:tcW w:w="4508" w:type="dxa"/>
          </w:tcPr>
          <w:p w14:paraId="13005AB0" w14:textId="77777777" w:rsidR="00D01044" w:rsidRDefault="00D01044" w:rsidP="000328FC">
            <w:pPr>
              <w:pStyle w:val="Default"/>
              <w:rPr>
                <w:sz w:val="22"/>
                <w:szCs w:val="22"/>
              </w:rPr>
            </w:pPr>
            <w:r>
              <w:rPr>
                <w:sz w:val="22"/>
                <w:szCs w:val="22"/>
              </w:rPr>
              <w:t xml:space="preserve">Trustee Board Member </w:t>
            </w:r>
          </w:p>
          <w:p w14:paraId="0FA3D8E6" w14:textId="77777777" w:rsidR="00D01044" w:rsidRDefault="00D01044" w:rsidP="000328FC">
            <w:pPr>
              <w:pStyle w:val="Default"/>
              <w:rPr>
                <w:sz w:val="22"/>
                <w:szCs w:val="22"/>
              </w:rPr>
            </w:pPr>
            <w:r>
              <w:rPr>
                <w:sz w:val="22"/>
                <w:szCs w:val="22"/>
              </w:rPr>
              <w:t>Ian Pett</w:t>
            </w:r>
          </w:p>
          <w:p w14:paraId="1BC4A38F" w14:textId="1D758D2C" w:rsidR="00D01044" w:rsidRDefault="00D01044" w:rsidP="000328FC">
            <w:pPr>
              <w:pStyle w:val="Default"/>
              <w:rPr>
                <w:sz w:val="22"/>
                <w:szCs w:val="22"/>
              </w:rPr>
            </w:pPr>
            <w:r>
              <w:rPr>
                <w:sz w:val="22"/>
                <w:szCs w:val="22"/>
              </w:rPr>
              <w:t xml:space="preserve">Chair </w:t>
            </w:r>
            <w:r w:rsidR="009E45B0">
              <w:rPr>
                <w:sz w:val="22"/>
                <w:szCs w:val="22"/>
              </w:rPr>
              <w:t>of Trustees</w:t>
            </w:r>
            <w:r>
              <w:rPr>
                <w:sz w:val="22"/>
                <w:szCs w:val="22"/>
              </w:rPr>
              <w:t xml:space="preserve">/ Welfare Officer </w:t>
            </w:r>
          </w:p>
          <w:p w14:paraId="61C35AAC" w14:textId="77777777" w:rsidR="00D01044" w:rsidRDefault="00D01044" w:rsidP="000328FC">
            <w:pPr>
              <w:pStyle w:val="Default"/>
              <w:rPr>
                <w:sz w:val="22"/>
                <w:szCs w:val="22"/>
              </w:rPr>
            </w:pPr>
            <w:hyperlink r:id="rId35" w:history="1">
              <w:r w:rsidRPr="002673D4">
                <w:rPr>
                  <w:rStyle w:val="Hyperlink"/>
                  <w:sz w:val="22"/>
                  <w:szCs w:val="22"/>
                </w:rPr>
                <w:t>ian@bdyc.org.uk</w:t>
              </w:r>
            </w:hyperlink>
          </w:p>
          <w:p w14:paraId="1E7A5B64" w14:textId="77777777" w:rsidR="00D01044" w:rsidRDefault="00D01044" w:rsidP="000328FC">
            <w:pPr>
              <w:pStyle w:val="Default"/>
              <w:rPr>
                <w:sz w:val="22"/>
                <w:szCs w:val="22"/>
              </w:rPr>
            </w:pPr>
            <w:r>
              <w:rPr>
                <w:sz w:val="22"/>
                <w:szCs w:val="22"/>
              </w:rPr>
              <w:t>07714096639</w:t>
            </w:r>
          </w:p>
          <w:p w14:paraId="5710DC2D" w14:textId="77777777" w:rsidR="00D01044" w:rsidRPr="00E452D2" w:rsidRDefault="00D01044" w:rsidP="000328FC">
            <w:pPr>
              <w:pStyle w:val="Default"/>
              <w:rPr>
                <w:sz w:val="22"/>
                <w:szCs w:val="22"/>
              </w:rPr>
            </w:pPr>
          </w:p>
        </w:tc>
        <w:tc>
          <w:tcPr>
            <w:tcW w:w="4508" w:type="dxa"/>
          </w:tcPr>
          <w:p w14:paraId="3CDB83D0" w14:textId="77777777" w:rsidR="00D01044" w:rsidRPr="00E452D2" w:rsidRDefault="00D01044" w:rsidP="000328FC">
            <w:pPr>
              <w:pStyle w:val="Default"/>
              <w:rPr>
                <w:sz w:val="22"/>
                <w:szCs w:val="22"/>
              </w:rPr>
            </w:pPr>
          </w:p>
        </w:tc>
      </w:tr>
    </w:tbl>
    <w:p w14:paraId="133BD9A1" w14:textId="77777777" w:rsidR="00D01044" w:rsidRDefault="00D01044" w:rsidP="00C31F5C">
      <w:pPr>
        <w:jc w:val="both"/>
        <w:rPr>
          <w:rFonts w:ascii="Calibri" w:hAnsi="Calibri" w:cs="Calibri"/>
        </w:rPr>
      </w:pPr>
    </w:p>
    <w:p w14:paraId="0F90327D" w14:textId="77777777" w:rsidR="00C31F5C" w:rsidRPr="000C5A32" w:rsidRDefault="00C31F5C" w:rsidP="00C31F5C">
      <w:pPr>
        <w:jc w:val="both"/>
        <w:rPr>
          <w:rFonts w:ascii="Calibri" w:hAnsi="Calibri" w:cs="Calibri"/>
        </w:rPr>
      </w:pPr>
      <w:r w:rsidRPr="000C5A32">
        <w:rPr>
          <w:rFonts w:ascii="Calibri" w:hAnsi="Calibri" w:cs="Calibri"/>
        </w:rPr>
        <w:t>Basingstoke &amp; District Young Carers Trustees will be made aware of all cases of serious child/adult protection issues, the action and outcomes put in place by Basingstoke &amp; District Young Carers relating to the issue however, they will not be made aware of names etc due to confidentiality.</w:t>
      </w:r>
    </w:p>
    <w:p w14:paraId="29ED9956" w14:textId="77777777" w:rsidR="00C31F5C" w:rsidRPr="000C5A32" w:rsidRDefault="00C31F5C" w:rsidP="00C31F5C">
      <w:pPr>
        <w:rPr>
          <w:rFonts w:ascii="Calibri" w:hAnsi="Calibri" w:cs="Calibri"/>
          <w:b/>
          <w:sz w:val="20"/>
          <w:szCs w:val="28"/>
        </w:rPr>
      </w:pPr>
    </w:p>
    <w:p w14:paraId="1B204D5D" w14:textId="77777777" w:rsidR="00C31F5C" w:rsidRPr="000C5A32" w:rsidRDefault="00C31F5C" w:rsidP="00C31F5C">
      <w:pPr>
        <w:rPr>
          <w:rFonts w:ascii="Calibri" w:hAnsi="Calibri" w:cs="Calibri"/>
          <w:b/>
        </w:rPr>
      </w:pPr>
      <w:r w:rsidRPr="000C5A32">
        <w:rPr>
          <w:rFonts w:ascii="Calibri" w:hAnsi="Calibri" w:cs="Calibri"/>
          <w:b/>
          <w:sz w:val="20"/>
          <w:szCs w:val="28"/>
        </w:rPr>
        <w:t>-------------------------------------------------------------------------------------------------------------------------</w:t>
      </w:r>
      <w:r w:rsidRPr="000C5A32">
        <w:rPr>
          <w:rFonts w:ascii="Calibri" w:hAnsi="Calibri" w:cs="Calibri"/>
          <w:b/>
          <w:sz w:val="20"/>
          <w:szCs w:val="28"/>
        </w:rPr>
        <w:br/>
      </w:r>
    </w:p>
    <w:p w14:paraId="4144A973" w14:textId="393E5FB0" w:rsidR="00C31F5C" w:rsidRPr="000C5A32" w:rsidRDefault="00C31F5C" w:rsidP="00C31F5C">
      <w:pPr>
        <w:rPr>
          <w:rFonts w:ascii="Calibri" w:hAnsi="Calibri" w:cs="Calibri"/>
          <w:b/>
        </w:rPr>
      </w:pPr>
      <w:r w:rsidRPr="000C5A32">
        <w:rPr>
          <w:rFonts w:ascii="Calibri" w:hAnsi="Calibri" w:cs="Calibri"/>
          <w:b/>
        </w:rPr>
        <w:t>Action by  Safeguarding Lead</w:t>
      </w:r>
      <w:r w:rsidR="00F44926">
        <w:rPr>
          <w:rFonts w:ascii="Calibri" w:hAnsi="Calibri" w:cs="Calibri"/>
          <w:b/>
        </w:rPr>
        <w:t>/Chair of Trustees</w:t>
      </w:r>
      <w:r w:rsidRPr="000C5A32">
        <w:rPr>
          <w:rFonts w:ascii="Calibri" w:hAnsi="Calibri" w:cs="Calibri"/>
          <w:b/>
        </w:rPr>
        <w:t xml:space="preserve"> </w:t>
      </w:r>
    </w:p>
    <w:p w14:paraId="02257141" w14:textId="77777777" w:rsidR="00C31F5C" w:rsidRPr="000C5A32" w:rsidRDefault="00C31F5C" w:rsidP="00C31F5C">
      <w:pPr>
        <w:rPr>
          <w:rFonts w:ascii="Calibri" w:hAnsi="Calibri" w:cs="Calibri"/>
        </w:rPr>
      </w:pPr>
      <w:r w:rsidRPr="000C5A32">
        <w:rPr>
          <w:rFonts w:ascii="Calibri" w:hAnsi="Calibri" w:cs="Calibri"/>
        </w:rPr>
        <w:t xml:space="preserve">Please describe actions taken to resolve this incident or what measures have been put in place to protect this person.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C31F5C" w:rsidRPr="000C5A32" w14:paraId="6A48C499" w14:textId="77777777" w:rsidTr="00D01044">
        <w:trPr>
          <w:trHeight w:val="1963"/>
        </w:trPr>
        <w:tc>
          <w:tcPr>
            <w:tcW w:w="10815" w:type="dxa"/>
          </w:tcPr>
          <w:p w14:paraId="7176813C" w14:textId="77777777" w:rsidR="00C31F5C" w:rsidRPr="000C5A32" w:rsidRDefault="00C31F5C" w:rsidP="000328FC">
            <w:pPr>
              <w:rPr>
                <w:rFonts w:ascii="Calibri" w:hAnsi="Calibri" w:cs="Calibri"/>
              </w:rPr>
            </w:pPr>
          </w:p>
        </w:tc>
      </w:tr>
    </w:tbl>
    <w:p w14:paraId="04AAFE6C" w14:textId="77777777" w:rsidR="00C31F5C" w:rsidRPr="000C5A32" w:rsidRDefault="00C31F5C" w:rsidP="00C31F5C">
      <w:pPr>
        <w:rPr>
          <w:rFonts w:ascii="Calibri" w:hAnsi="Calibri" w:cs="Calibri"/>
        </w:rPr>
      </w:pPr>
    </w:p>
    <w:p w14:paraId="2EEF2ABC" w14:textId="77777777" w:rsidR="00C31F5C" w:rsidRPr="000C5A32" w:rsidRDefault="00C31F5C" w:rsidP="00C31F5C">
      <w:pPr>
        <w:rPr>
          <w:rFonts w:ascii="Calibri" w:hAnsi="Calibri" w:cs="Calibri"/>
        </w:rPr>
      </w:pPr>
      <w:r w:rsidRPr="000C5A32">
        <w:rPr>
          <w:rFonts w:ascii="Calibri" w:hAnsi="Calibri" w:cs="Calibri"/>
        </w:rPr>
        <w:t xml:space="preserve">Does this case need to be referred to children &amp; adult Social Services?  YES  / NO </w:t>
      </w:r>
    </w:p>
    <w:p w14:paraId="28473C4D" w14:textId="77777777" w:rsidR="00C31F5C" w:rsidRPr="000C5A32" w:rsidRDefault="00C31F5C" w:rsidP="00C31F5C">
      <w:pPr>
        <w:rPr>
          <w:rFonts w:ascii="Calibri" w:hAnsi="Calibri" w:cs="Calibri"/>
        </w:rPr>
      </w:pPr>
      <w:r w:rsidRPr="000C5A32">
        <w:rPr>
          <w:rFonts w:ascii="Calibri" w:hAnsi="Calibri" w:cs="Calibri"/>
        </w:rPr>
        <w:t xml:space="preserve">Does this case need Early Help Assessment form completed?  YES  / NO </w:t>
      </w:r>
    </w:p>
    <w:p w14:paraId="4FE10CD2" w14:textId="77777777" w:rsidR="00C31F5C" w:rsidRDefault="00C31F5C" w:rsidP="00C31F5C">
      <w:pPr>
        <w:rPr>
          <w:rFonts w:ascii="Calibri" w:hAnsi="Calibri" w:cs="Calibri"/>
        </w:rPr>
      </w:pPr>
    </w:p>
    <w:p w14:paraId="1D4738BB" w14:textId="77777777" w:rsidR="00F44926" w:rsidRPr="000C5A32" w:rsidRDefault="00F44926" w:rsidP="00C31F5C">
      <w:pPr>
        <w:rPr>
          <w:rFonts w:ascii="Calibri" w:hAnsi="Calibri" w:cs="Calibri"/>
        </w:rPr>
      </w:pPr>
    </w:p>
    <w:p w14:paraId="07B5ACA2" w14:textId="77777777" w:rsidR="00C31F5C" w:rsidRPr="000C5A32" w:rsidRDefault="00C31F5C" w:rsidP="00C31F5C">
      <w:pPr>
        <w:rPr>
          <w:rFonts w:ascii="Calibri" w:hAnsi="Calibri" w:cs="Calibri"/>
        </w:rPr>
      </w:pPr>
      <w:r w:rsidRPr="000C5A32">
        <w:rPr>
          <w:rFonts w:ascii="Calibri" w:hAnsi="Calibri" w:cs="Calibri"/>
        </w:rPr>
        <w:t xml:space="preserve">If No to any of the above please describe your reasons for this decision.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31F5C" w:rsidRPr="000C5A32" w14:paraId="7FDF2B6C" w14:textId="77777777" w:rsidTr="000328FC">
        <w:tc>
          <w:tcPr>
            <w:tcW w:w="10682" w:type="dxa"/>
          </w:tcPr>
          <w:p w14:paraId="5FAC7C3F" w14:textId="77777777" w:rsidR="00C31F5C" w:rsidRPr="000C5A32" w:rsidRDefault="00C31F5C" w:rsidP="000328FC">
            <w:pPr>
              <w:rPr>
                <w:rFonts w:ascii="Calibri" w:hAnsi="Calibri" w:cs="Calibri"/>
              </w:rPr>
            </w:pPr>
          </w:p>
          <w:p w14:paraId="77275BF8" w14:textId="77777777" w:rsidR="00C31F5C" w:rsidRPr="000C5A32" w:rsidRDefault="00C31F5C" w:rsidP="000328FC">
            <w:pPr>
              <w:rPr>
                <w:rFonts w:ascii="Calibri" w:hAnsi="Calibri" w:cs="Calibri"/>
              </w:rPr>
            </w:pPr>
          </w:p>
          <w:p w14:paraId="3C002631" w14:textId="77777777" w:rsidR="00C31F5C" w:rsidRPr="000C5A32" w:rsidRDefault="00C31F5C" w:rsidP="000328FC">
            <w:pPr>
              <w:rPr>
                <w:rFonts w:ascii="Calibri" w:hAnsi="Calibri" w:cs="Calibri"/>
              </w:rPr>
            </w:pPr>
          </w:p>
          <w:p w14:paraId="6CC5EB42" w14:textId="77777777" w:rsidR="00C31F5C" w:rsidRPr="000C5A32" w:rsidRDefault="00C31F5C" w:rsidP="000328FC">
            <w:pPr>
              <w:rPr>
                <w:rFonts w:ascii="Calibri" w:hAnsi="Calibri" w:cs="Calibri"/>
              </w:rPr>
            </w:pPr>
          </w:p>
        </w:tc>
      </w:tr>
    </w:tbl>
    <w:p w14:paraId="2F91D688" w14:textId="77777777" w:rsidR="00C31F5C" w:rsidRPr="000C5A32" w:rsidRDefault="00C31F5C" w:rsidP="00C31F5C">
      <w:pPr>
        <w:rPr>
          <w:rFonts w:ascii="Calibri" w:hAnsi="Calibri" w:cs="Calibri"/>
        </w:rPr>
      </w:pPr>
      <w:r w:rsidRPr="000C5A32">
        <w:rPr>
          <w:rFonts w:ascii="Calibri" w:hAnsi="Calibri" w:cs="Calibri"/>
        </w:rPr>
        <w:t xml:space="preserve"> </w:t>
      </w:r>
    </w:p>
    <w:p w14:paraId="08DFE279" w14:textId="77777777" w:rsidR="00C31F5C" w:rsidRPr="000C5A32" w:rsidRDefault="00C31F5C" w:rsidP="00C31F5C">
      <w:pPr>
        <w:rPr>
          <w:rFonts w:ascii="Calibri" w:hAnsi="Calibri" w:cs="Calibri"/>
        </w:rPr>
      </w:pPr>
      <w:r w:rsidRPr="000C5A32">
        <w:rPr>
          <w:rFonts w:ascii="Calibri" w:hAnsi="Calibri" w:cs="Calibri"/>
        </w:rPr>
        <w:t xml:space="preserve">If Yes please report here on the next steps (what did social services agree, what are your actions)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31F5C" w:rsidRPr="000C5A32" w14:paraId="4CD763F5" w14:textId="77777777" w:rsidTr="000328FC">
        <w:tc>
          <w:tcPr>
            <w:tcW w:w="10682" w:type="dxa"/>
          </w:tcPr>
          <w:p w14:paraId="0FFFDEE0" w14:textId="77777777" w:rsidR="00C31F5C" w:rsidRPr="000C5A32" w:rsidRDefault="00C31F5C" w:rsidP="000328FC">
            <w:pPr>
              <w:rPr>
                <w:rFonts w:ascii="Calibri" w:hAnsi="Calibri" w:cs="Calibri"/>
              </w:rPr>
            </w:pPr>
          </w:p>
          <w:p w14:paraId="66160393" w14:textId="77777777" w:rsidR="00C31F5C" w:rsidRPr="000C5A32" w:rsidRDefault="00C31F5C" w:rsidP="000328FC">
            <w:pPr>
              <w:rPr>
                <w:rFonts w:ascii="Calibri" w:hAnsi="Calibri" w:cs="Calibri"/>
              </w:rPr>
            </w:pPr>
          </w:p>
          <w:p w14:paraId="75941430" w14:textId="77777777" w:rsidR="00C31F5C" w:rsidRPr="000C5A32" w:rsidRDefault="00C31F5C" w:rsidP="000328FC">
            <w:pPr>
              <w:rPr>
                <w:rFonts w:ascii="Calibri" w:hAnsi="Calibri" w:cs="Calibri"/>
              </w:rPr>
            </w:pPr>
          </w:p>
        </w:tc>
      </w:tr>
    </w:tbl>
    <w:p w14:paraId="4BDC697E" w14:textId="77777777" w:rsidR="00C31F5C" w:rsidRPr="000C5A32" w:rsidRDefault="00C31F5C" w:rsidP="00C31F5C">
      <w:pPr>
        <w:rPr>
          <w:rFonts w:ascii="Calibri" w:hAnsi="Calibri" w:cs="Calibri"/>
        </w:rPr>
      </w:pPr>
    </w:p>
    <w:p w14:paraId="61C7E64E" w14:textId="77777777" w:rsidR="00C31F5C" w:rsidRPr="000C5A32" w:rsidRDefault="00C31F5C" w:rsidP="00C31F5C">
      <w:pPr>
        <w:rPr>
          <w:rFonts w:ascii="Calibri" w:hAnsi="Calibri" w:cs="Calibri"/>
          <w:b/>
        </w:rPr>
      </w:pPr>
      <w:r w:rsidRPr="000C5A32">
        <w:rPr>
          <w:rFonts w:ascii="Calibri" w:hAnsi="Calibri" w:cs="Calibri"/>
          <w:b/>
        </w:rPr>
        <w:t>Safeguarding Lead</w:t>
      </w:r>
    </w:p>
    <w:p w14:paraId="4CDB2EE1" w14:textId="28E9A780" w:rsidR="00C31F5C" w:rsidRPr="000C5A32" w:rsidRDefault="00C31F5C" w:rsidP="00C31F5C">
      <w:pPr>
        <w:rPr>
          <w:rFonts w:ascii="Calibri" w:hAnsi="Calibri" w:cs="Calibri"/>
        </w:rPr>
      </w:pPr>
      <w:r w:rsidRPr="000C5A32">
        <w:rPr>
          <w:rFonts w:ascii="Calibri" w:hAnsi="Calibri" w:cs="Calibri"/>
        </w:rPr>
        <w:br/>
        <w:t xml:space="preserve">I have done everything in my power as the </w:t>
      </w:r>
      <w:r w:rsidR="00F44926">
        <w:rPr>
          <w:rFonts w:ascii="Calibri" w:hAnsi="Calibri" w:cs="Calibri"/>
        </w:rPr>
        <w:t>DSL</w:t>
      </w:r>
      <w:r w:rsidRPr="000C5A32">
        <w:rPr>
          <w:rFonts w:ascii="Calibri" w:hAnsi="Calibri" w:cs="Calibri"/>
        </w:rPr>
        <w:t xml:space="preserve"> for Basingstoke &amp; District Young Carers to ensure that the correct safeguarding measures have been completed. </w:t>
      </w:r>
      <w:r w:rsidRPr="000C5A32">
        <w:rPr>
          <w:rFonts w:ascii="Calibri" w:hAnsi="Calibri" w:cs="Calibr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8"/>
        <w:gridCol w:w="3452"/>
        <w:gridCol w:w="825"/>
        <w:gridCol w:w="2761"/>
      </w:tblGrid>
      <w:tr w:rsidR="00C31F5C" w:rsidRPr="000C5A32" w14:paraId="76919377" w14:textId="77777777" w:rsidTr="00D01044">
        <w:trPr>
          <w:trHeight w:val="422"/>
        </w:trPr>
        <w:tc>
          <w:tcPr>
            <w:tcW w:w="2210" w:type="dxa"/>
            <w:shd w:val="clear" w:color="auto" w:fill="E0E0E0"/>
          </w:tcPr>
          <w:p w14:paraId="0FA240D6" w14:textId="77777777" w:rsidR="00C31F5C" w:rsidRPr="000C5A32" w:rsidRDefault="00C31F5C" w:rsidP="000328FC">
            <w:pPr>
              <w:rPr>
                <w:rFonts w:ascii="Calibri" w:hAnsi="Calibri" w:cs="Calibri"/>
                <w:sz w:val="22"/>
              </w:rPr>
            </w:pPr>
            <w:r w:rsidRPr="000C5A32">
              <w:rPr>
                <w:rFonts w:ascii="Calibri" w:hAnsi="Calibri" w:cs="Calibri"/>
                <w:sz w:val="22"/>
              </w:rPr>
              <w:t xml:space="preserve">Signature </w:t>
            </w:r>
          </w:p>
        </w:tc>
        <w:tc>
          <w:tcPr>
            <w:tcW w:w="4280" w:type="dxa"/>
          </w:tcPr>
          <w:p w14:paraId="5E9E1613" w14:textId="77777777" w:rsidR="00C31F5C" w:rsidRPr="000C5A32" w:rsidRDefault="00C31F5C" w:rsidP="000328FC">
            <w:pPr>
              <w:rPr>
                <w:rFonts w:ascii="Calibri" w:hAnsi="Calibri" w:cs="Calibri"/>
                <w:sz w:val="22"/>
              </w:rPr>
            </w:pPr>
          </w:p>
        </w:tc>
        <w:tc>
          <w:tcPr>
            <w:tcW w:w="868" w:type="dxa"/>
            <w:shd w:val="clear" w:color="auto" w:fill="D9D9D9"/>
          </w:tcPr>
          <w:p w14:paraId="71C1C9EA" w14:textId="77777777" w:rsidR="00C31F5C" w:rsidRPr="000C5A32" w:rsidRDefault="00C31F5C" w:rsidP="000328FC">
            <w:pPr>
              <w:rPr>
                <w:rFonts w:ascii="Calibri" w:hAnsi="Calibri" w:cs="Calibri"/>
                <w:sz w:val="22"/>
              </w:rPr>
            </w:pPr>
            <w:r w:rsidRPr="000C5A32">
              <w:rPr>
                <w:rFonts w:ascii="Calibri" w:hAnsi="Calibri" w:cs="Calibri"/>
                <w:sz w:val="22"/>
              </w:rPr>
              <w:t xml:space="preserve">Date </w:t>
            </w:r>
          </w:p>
        </w:tc>
        <w:tc>
          <w:tcPr>
            <w:tcW w:w="3412" w:type="dxa"/>
          </w:tcPr>
          <w:p w14:paraId="326C0F3E" w14:textId="77777777" w:rsidR="00C31F5C" w:rsidRPr="000C5A32" w:rsidRDefault="00C31F5C" w:rsidP="000328FC">
            <w:pPr>
              <w:rPr>
                <w:rFonts w:ascii="Calibri" w:hAnsi="Calibri" w:cs="Calibri"/>
                <w:sz w:val="22"/>
              </w:rPr>
            </w:pPr>
          </w:p>
        </w:tc>
      </w:tr>
      <w:tr w:rsidR="00C31F5C" w:rsidRPr="000C5A32" w14:paraId="5D566B5F" w14:textId="77777777" w:rsidTr="00D01044">
        <w:trPr>
          <w:trHeight w:val="422"/>
        </w:trPr>
        <w:tc>
          <w:tcPr>
            <w:tcW w:w="2210" w:type="dxa"/>
            <w:shd w:val="clear" w:color="auto" w:fill="E0E0E0"/>
          </w:tcPr>
          <w:p w14:paraId="49D3232F" w14:textId="77777777" w:rsidR="00C31F5C" w:rsidRPr="000C5A32" w:rsidRDefault="00C31F5C" w:rsidP="000328FC">
            <w:pPr>
              <w:rPr>
                <w:rFonts w:ascii="Calibri" w:hAnsi="Calibri" w:cs="Calibri"/>
                <w:sz w:val="22"/>
              </w:rPr>
            </w:pPr>
            <w:r w:rsidRPr="000C5A32">
              <w:rPr>
                <w:rFonts w:ascii="Calibri" w:hAnsi="Calibri" w:cs="Calibri"/>
                <w:sz w:val="22"/>
              </w:rPr>
              <w:t xml:space="preserve">Print Name </w:t>
            </w:r>
          </w:p>
        </w:tc>
        <w:tc>
          <w:tcPr>
            <w:tcW w:w="4280" w:type="dxa"/>
          </w:tcPr>
          <w:p w14:paraId="43F98BBB" w14:textId="77777777" w:rsidR="00C31F5C" w:rsidRPr="000C5A32" w:rsidRDefault="00C31F5C" w:rsidP="000328FC">
            <w:pPr>
              <w:rPr>
                <w:rFonts w:ascii="Calibri" w:hAnsi="Calibri" w:cs="Calibri"/>
                <w:sz w:val="22"/>
              </w:rPr>
            </w:pPr>
          </w:p>
        </w:tc>
        <w:tc>
          <w:tcPr>
            <w:tcW w:w="868" w:type="dxa"/>
            <w:shd w:val="clear" w:color="auto" w:fill="D9D9D9"/>
          </w:tcPr>
          <w:p w14:paraId="57724D9D" w14:textId="77777777" w:rsidR="00C31F5C" w:rsidRPr="000C5A32" w:rsidRDefault="00C31F5C" w:rsidP="000328FC">
            <w:pPr>
              <w:rPr>
                <w:rFonts w:ascii="Calibri" w:hAnsi="Calibri" w:cs="Calibri"/>
                <w:sz w:val="22"/>
              </w:rPr>
            </w:pPr>
            <w:r w:rsidRPr="000C5A32">
              <w:rPr>
                <w:rFonts w:ascii="Calibri" w:hAnsi="Calibri" w:cs="Calibri"/>
                <w:sz w:val="22"/>
              </w:rPr>
              <w:t xml:space="preserve">Time </w:t>
            </w:r>
          </w:p>
        </w:tc>
        <w:tc>
          <w:tcPr>
            <w:tcW w:w="3412" w:type="dxa"/>
          </w:tcPr>
          <w:p w14:paraId="57186137" w14:textId="77777777" w:rsidR="00C31F5C" w:rsidRPr="000C5A32" w:rsidRDefault="00C31F5C" w:rsidP="000328FC">
            <w:pPr>
              <w:rPr>
                <w:rFonts w:ascii="Calibri" w:hAnsi="Calibri" w:cs="Calibri"/>
                <w:sz w:val="22"/>
              </w:rPr>
            </w:pPr>
          </w:p>
        </w:tc>
      </w:tr>
    </w:tbl>
    <w:p w14:paraId="66B4B0D8" w14:textId="06A0EA23" w:rsidR="00C31F5C" w:rsidRPr="000C5A32" w:rsidRDefault="00C31F5C" w:rsidP="00C31F5C">
      <w:pPr>
        <w:rPr>
          <w:rFonts w:ascii="Calibri" w:hAnsi="Calibri" w:cs="Calibri"/>
        </w:rPr>
      </w:pPr>
      <w:r w:rsidRPr="000C5A32">
        <w:rPr>
          <w:rFonts w:ascii="Calibri" w:hAnsi="Calibri" w:cs="Calibri"/>
          <w:b/>
        </w:rPr>
        <w:t xml:space="preserve">Case closed and filed on:   </w:t>
      </w:r>
      <w:r w:rsidRPr="000C5A32">
        <w:rPr>
          <w:rFonts w:ascii="Calibri" w:hAnsi="Calibri" w:cs="Calibri"/>
        </w:rPr>
        <w:t xml:space="preserve">Date:     </w:t>
      </w:r>
      <w:r w:rsidR="00D01044">
        <w:rPr>
          <w:rFonts w:ascii="Calibri" w:hAnsi="Calibri" w:cs="Calibri"/>
        </w:rPr>
        <w:t xml:space="preserve">                                </w:t>
      </w:r>
      <w:r w:rsidRPr="000C5A32">
        <w:rPr>
          <w:rFonts w:ascii="Calibri" w:hAnsi="Calibri" w:cs="Calibri"/>
        </w:rPr>
        <w:t>Time:</w:t>
      </w:r>
    </w:p>
    <w:p w14:paraId="4C563E0E" w14:textId="4FAEAD7C" w:rsidR="00000EE2" w:rsidRPr="00000EE2" w:rsidRDefault="00D01044" w:rsidP="002B5AFB">
      <w:pPr>
        <w:pStyle w:val="Heading1"/>
      </w:pPr>
      <w:bookmarkStart w:id="17" w:name="_Toc86924582"/>
      <w:r>
        <w:t>(</w:t>
      </w:r>
      <w:r w:rsidR="00000EE2" w:rsidRPr="00000EE2">
        <w:t xml:space="preserve">Appendix </w:t>
      </w:r>
      <w:r>
        <w:t>2</w:t>
      </w:r>
      <w:r w:rsidR="00AB3A4A">
        <w:t xml:space="preserve"> – Early Help</w:t>
      </w:r>
      <w:r w:rsidR="00000EE2" w:rsidRPr="00000EE2">
        <w:t>)</w:t>
      </w:r>
      <w:bookmarkEnd w:id="15"/>
      <w:bookmarkEnd w:id="17"/>
      <w:r w:rsidR="00000EE2" w:rsidRPr="00000EE2">
        <w:br/>
      </w:r>
    </w:p>
    <w:p w14:paraId="23976BAA" w14:textId="77777777" w:rsidR="00000EE2" w:rsidRPr="00000EE2" w:rsidRDefault="00000EE2" w:rsidP="00000EE2">
      <w:pPr>
        <w:pStyle w:val="NoSpacing"/>
        <w:rPr>
          <w:rFonts w:cs="Calibri"/>
          <w:b/>
        </w:rPr>
      </w:pPr>
      <w:r w:rsidRPr="00000EE2">
        <w:rPr>
          <w:rFonts w:cs="Calibri"/>
          <w:b/>
        </w:rPr>
        <w:t>Early Help Hub Venue</w:t>
      </w:r>
    </w:p>
    <w:p w14:paraId="030A24AA" w14:textId="77777777" w:rsidR="00000EE2" w:rsidRPr="00000EE2" w:rsidRDefault="00000EE2" w:rsidP="00000EE2">
      <w:pPr>
        <w:pStyle w:val="NoSpacing"/>
        <w:rPr>
          <w:rFonts w:cs="Calibri"/>
        </w:rPr>
      </w:pPr>
      <w:r w:rsidRPr="00000EE2">
        <w:rPr>
          <w:rFonts w:cs="Calibri"/>
        </w:rPr>
        <w:t>Honeycomb Children’s Centre</w:t>
      </w:r>
    </w:p>
    <w:p w14:paraId="372D414F" w14:textId="77777777" w:rsidR="00000EE2" w:rsidRPr="00000EE2" w:rsidRDefault="00000EE2" w:rsidP="00000EE2">
      <w:pPr>
        <w:pStyle w:val="NoSpacing"/>
        <w:rPr>
          <w:rFonts w:cs="Calibri"/>
        </w:rPr>
      </w:pPr>
      <w:r w:rsidRPr="00000EE2">
        <w:rPr>
          <w:rFonts w:cs="Calibri"/>
          <w:color w:val="222222"/>
        </w:rPr>
        <w:t>Chiltern Way</w:t>
      </w:r>
    </w:p>
    <w:p w14:paraId="5E2F4C57" w14:textId="77777777" w:rsidR="00000EE2" w:rsidRPr="00000EE2" w:rsidRDefault="00000EE2" w:rsidP="00000EE2">
      <w:pPr>
        <w:pStyle w:val="NoSpacing"/>
        <w:rPr>
          <w:rFonts w:cs="Calibri"/>
        </w:rPr>
      </w:pPr>
      <w:r w:rsidRPr="00000EE2">
        <w:rPr>
          <w:rFonts w:cs="Calibri"/>
        </w:rPr>
        <w:t>Basingstoke</w:t>
      </w:r>
    </w:p>
    <w:p w14:paraId="579091E0" w14:textId="77777777" w:rsidR="00000EE2" w:rsidRPr="00000EE2" w:rsidRDefault="00000EE2" w:rsidP="00000EE2">
      <w:pPr>
        <w:pStyle w:val="NoSpacing"/>
        <w:rPr>
          <w:rFonts w:cs="Calibri"/>
        </w:rPr>
      </w:pPr>
      <w:r w:rsidRPr="00000EE2">
        <w:rPr>
          <w:rFonts w:cs="Calibri"/>
        </w:rPr>
        <w:t>RG22 5BB</w:t>
      </w:r>
    </w:p>
    <w:p w14:paraId="60392A45" w14:textId="77777777" w:rsidR="00000EE2" w:rsidRPr="00000EE2" w:rsidRDefault="00000EE2" w:rsidP="00000EE2">
      <w:pPr>
        <w:pStyle w:val="NoSpacing"/>
        <w:rPr>
          <w:rFonts w:cs="Calibri"/>
        </w:rPr>
      </w:pPr>
    </w:p>
    <w:p w14:paraId="0C17887D" w14:textId="77777777" w:rsidR="00000EE2" w:rsidRPr="00000EE2" w:rsidRDefault="00000EE2" w:rsidP="00000EE2">
      <w:pPr>
        <w:spacing w:after="240"/>
        <w:rPr>
          <w:rFonts w:ascii="Calibri" w:hAnsi="Calibri" w:cs="Calibri"/>
          <w:sz w:val="22"/>
          <w:szCs w:val="22"/>
          <w:lang w:eastAsia="en-GB"/>
        </w:rPr>
      </w:pPr>
      <w:r w:rsidRPr="00000EE2">
        <w:rPr>
          <w:rFonts w:ascii="Calibri" w:hAnsi="Calibri" w:cs="Calibri"/>
          <w:sz w:val="22"/>
          <w:szCs w:val="22"/>
        </w:rPr>
        <w:t xml:space="preserve">Tel:  </w:t>
      </w:r>
      <w:r w:rsidRPr="00000EE2">
        <w:rPr>
          <w:rFonts w:ascii="Calibri" w:hAnsi="Calibri" w:cs="Calibri"/>
          <w:sz w:val="22"/>
          <w:szCs w:val="22"/>
          <w:lang w:eastAsia="en-GB"/>
        </w:rPr>
        <w:t>Direct Line to Honeycomb 01256 776189 and 01256 776197</w:t>
      </w:r>
    </w:p>
    <w:p w14:paraId="7DDBDAB4" w14:textId="77777777" w:rsidR="00000EE2" w:rsidRPr="00000EE2" w:rsidRDefault="00000EE2" w:rsidP="00000EE2">
      <w:pPr>
        <w:pStyle w:val="NoSpacing"/>
        <w:rPr>
          <w:rFonts w:cs="Calibri"/>
        </w:rPr>
      </w:pPr>
    </w:p>
    <w:p w14:paraId="76622D8A" w14:textId="77777777" w:rsidR="00000EE2" w:rsidRPr="00000EE2" w:rsidRDefault="00000EE2" w:rsidP="00000EE2">
      <w:pPr>
        <w:pStyle w:val="NoSpacing"/>
        <w:rPr>
          <w:rFonts w:cs="Calibri"/>
        </w:rPr>
      </w:pPr>
      <w:r w:rsidRPr="00000EE2">
        <w:rPr>
          <w:rFonts w:cs="Calibri"/>
          <w:noProof/>
          <w:lang w:val="en-GB" w:eastAsia="en-GB"/>
        </w:rPr>
        <w:lastRenderedPageBreak/>
        <w:drawing>
          <wp:inline distT="0" distB="0" distL="0" distR="0" wp14:anchorId="7DF088D1" wp14:editId="0FBDC3A6">
            <wp:extent cx="2887772" cy="986790"/>
            <wp:effectExtent l="0" t="0" r="0" b="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rotWithShape="1">
                    <a:blip r:embed="rId36"/>
                    <a:srcRect l="48673" t="25633" r="20542" b="55665"/>
                    <a:stretch/>
                  </pic:blipFill>
                  <pic:spPr bwMode="auto">
                    <a:xfrm>
                      <a:off x="0" y="0"/>
                      <a:ext cx="2900584" cy="991168"/>
                    </a:xfrm>
                    <a:prstGeom prst="rect">
                      <a:avLst/>
                    </a:prstGeom>
                    <a:ln>
                      <a:noFill/>
                    </a:ln>
                    <a:extLst>
                      <a:ext uri="{53640926-AAD7-44D8-BBD7-CCE9431645EC}">
                        <a14:shadowObscured xmlns:a14="http://schemas.microsoft.com/office/drawing/2010/main"/>
                      </a:ext>
                    </a:extLst>
                  </pic:spPr>
                </pic:pic>
              </a:graphicData>
            </a:graphic>
          </wp:inline>
        </w:drawing>
      </w:r>
    </w:p>
    <w:p w14:paraId="2F79F49B" w14:textId="77777777" w:rsidR="00000EE2" w:rsidRPr="00000EE2" w:rsidRDefault="00000EE2" w:rsidP="00000EE2">
      <w:pPr>
        <w:rPr>
          <w:rFonts w:ascii="Calibri" w:hAnsi="Calibri" w:cs="Calibri"/>
          <w:sz w:val="22"/>
          <w:szCs w:val="22"/>
        </w:rPr>
      </w:pPr>
    </w:p>
    <w:p w14:paraId="74A9A051" w14:textId="77777777" w:rsidR="00000EE2" w:rsidRPr="00000EE2" w:rsidRDefault="00000EE2" w:rsidP="00000EE2">
      <w:pPr>
        <w:rPr>
          <w:rFonts w:ascii="Calibri" w:eastAsia="Times New Roman" w:hAnsi="Calibri" w:cs="Calibri"/>
          <w:b/>
          <w:sz w:val="22"/>
          <w:szCs w:val="22"/>
        </w:rPr>
      </w:pPr>
      <w:r w:rsidRPr="00000EE2">
        <w:rPr>
          <w:rFonts w:ascii="Calibri" w:eastAsia="Times New Roman" w:hAnsi="Calibri" w:cs="Calibri"/>
          <w:b/>
          <w:sz w:val="22"/>
          <w:szCs w:val="22"/>
        </w:rPr>
        <w:t>Directions</w:t>
      </w:r>
    </w:p>
    <w:p w14:paraId="2A78449B" w14:textId="77777777" w:rsidR="00000EE2" w:rsidRPr="00000EE2" w:rsidRDefault="00000EE2" w:rsidP="00000EE2">
      <w:pPr>
        <w:pStyle w:val="ListParagraph"/>
        <w:numPr>
          <w:ilvl w:val="0"/>
          <w:numId w:val="10"/>
        </w:numPr>
        <w:shd w:val="clear" w:color="auto" w:fill="FFFFFF"/>
        <w:spacing w:after="0" w:line="240" w:lineRule="auto"/>
        <w:textAlignment w:val="top"/>
        <w:rPr>
          <w:rFonts w:ascii="Calibri" w:eastAsia="Times New Roman" w:hAnsi="Calibri" w:cs="Calibri"/>
          <w:vanish/>
          <w:color w:val="404040"/>
          <w:lang w:val="en" w:eastAsia="en-GB"/>
        </w:rPr>
      </w:pPr>
      <w:r w:rsidRPr="00000EE2">
        <w:rPr>
          <w:rFonts w:ascii="Calibri" w:eastAsia="Times New Roman" w:hAnsi="Calibri" w:cs="Calibri"/>
          <w:color w:val="404040"/>
          <w:lang w:val="en" w:eastAsia="en-GB"/>
        </w:rPr>
        <w:t>From M3 take A339 / Ringway East</w:t>
      </w:r>
      <w:hyperlink r:id="rId37" w:history="1">
        <w:r w:rsidRPr="00000EE2">
          <w:rPr>
            <w:rFonts w:ascii="Calibri" w:eastAsia="Times New Roman" w:hAnsi="Calibri" w:cs="Calibri"/>
            <w:vanish/>
            <w:color w:val="001BA0"/>
            <w:lang w:val="en" w:eastAsia="en-GB"/>
          </w:rPr>
          <w:t>Road name changes to A339 / Ringway East</w:t>
        </w:r>
      </w:hyperlink>
      <w:r w:rsidRPr="00000EE2">
        <w:rPr>
          <w:rFonts w:ascii="Calibri" w:eastAsia="Times New Roman" w:hAnsi="Calibri" w:cs="Calibri"/>
          <w:vanish/>
          <w:color w:val="404040"/>
          <w:lang w:val="en" w:eastAsia="en-GB"/>
        </w:rPr>
        <w:t>Buy Tickets From:</w:t>
      </w:r>
    </w:p>
    <w:p w14:paraId="62ECA77A" w14:textId="77777777" w:rsidR="00000EE2" w:rsidRPr="00000EE2" w:rsidRDefault="00000EE2" w:rsidP="00000EE2">
      <w:pPr>
        <w:shd w:val="clear" w:color="auto" w:fill="FFFFFF"/>
        <w:spacing w:after="0" w:line="240" w:lineRule="auto"/>
        <w:textAlignment w:val="top"/>
        <w:rPr>
          <w:rFonts w:ascii="Calibri" w:eastAsia="Times New Roman" w:hAnsi="Calibri" w:cs="Calibri"/>
          <w:color w:val="404040"/>
          <w:sz w:val="22"/>
          <w:szCs w:val="22"/>
          <w:lang w:val="en" w:eastAsia="en-GB"/>
        </w:rPr>
      </w:pPr>
      <w:r w:rsidRPr="00000EE2">
        <w:rPr>
          <w:rFonts w:ascii="Calibri" w:eastAsia="Times New Roman" w:hAnsi="Calibri" w:cs="Calibri"/>
          <w:vanish/>
          <w:color w:val="001BA0"/>
          <w:sz w:val="22"/>
          <w:szCs w:val="22"/>
          <w:lang w:val="en" w:eastAsia="en-GB"/>
        </w:rPr>
        <w:t>See nearby parking</w:t>
      </w:r>
    </w:p>
    <w:p w14:paraId="2BE1E3DD" w14:textId="77777777" w:rsidR="00000EE2" w:rsidRPr="00000EE2" w:rsidRDefault="00000EE2" w:rsidP="00000EE2">
      <w:pPr>
        <w:pStyle w:val="ListParagraph"/>
        <w:numPr>
          <w:ilvl w:val="0"/>
          <w:numId w:val="10"/>
        </w:numPr>
        <w:shd w:val="clear" w:color="auto" w:fill="FFFFFF"/>
        <w:spacing w:after="0" w:line="240" w:lineRule="auto"/>
        <w:textAlignment w:val="top"/>
        <w:rPr>
          <w:rFonts w:ascii="Calibri" w:eastAsia="Times New Roman" w:hAnsi="Calibri" w:cs="Calibri"/>
          <w:vanish/>
          <w:color w:val="404040"/>
          <w:lang w:val="en" w:eastAsia="en-GB"/>
        </w:rPr>
      </w:pPr>
      <w:r w:rsidRPr="00000EE2">
        <w:rPr>
          <w:rFonts w:ascii="Calibri" w:eastAsia="Times New Roman" w:hAnsi="Calibri" w:cs="Calibri"/>
          <w:color w:val="404040"/>
          <w:lang w:val="en" w:eastAsia="en-GB"/>
        </w:rPr>
        <w:t>Turn left on to A340 / Ringway West</w:t>
      </w:r>
      <w:hyperlink r:id="rId38" w:history="1">
        <w:r w:rsidRPr="00000EE2">
          <w:rPr>
            <w:rFonts w:ascii="Calibri" w:eastAsia="Times New Roman" w:hAnsi="Calibri" w:cs="Calibri"/>
            <w:vanish/>
            <w:color w:val="001BA0"/>
            <w:lang w:val="en" w:eastAsia="en-GB"/>
          </w:rPr>
          <w:t>Turn left on to A340 / Ringway West</w:t>
        </w:r>
      </w:hyperlink>
      <w:r w:rsidRPr="00000EE2">
        <w:rPr>
          <w:rFonts w:ascii="Calibri" w:eastAsia="Times New Roman" w:hAnsi="Calibri" w:cs="Calibri"/>
          <w:vanish/>
          <w:color w:val="404040"/>
          <w:lang w:val="en" w:eastAsia="en-GB"/>
        </w:rPr>
        <w:t>Buy Tickets From:</w:t>
      </w:r>
    </w:p>
    <w:p w14:paraId="13EF6862" w14:textId="77777777" w:rsidR="00000EE2" w:rsidRPr="00000EE2" w:rsidRDefault="00000EE2" w:rsidP="00000EE2">
      <w:pPr>
        <w:shd w:val="clear" w:color="auto" w:fill="FFFFFF"/>
        <w:spacing w:after="0" w:line="240" w:lineRule="auto"/>
        <w:jc w:val="right"/>
        <w:textAlignment w:val="top"/>
        <w:rPr>
          <w:rFonts w:ascii="Calibri" w:eastAsia="Times New Roman" w:hAnsi="Calibri" w:cs="Calibri"/>
          <w:color w:val="404040"/>
          <w:sz w:val="22"/>
          <w:szCs w:val="22"/>
          <w:lang w:val="en" w:eastAsia="en-GB"/>
        </w:rPr>
      </w:pPr>
    </w:p>
    <w:p w14:paraId="62843BEF" w14:textId="77777777" w:rsidR="00000EE2" w:rsidRPr="00000EE2" w:rsidRDefault="00000EE2" w:rsidP="00000EE2">
      <w:pPr>
        <w:pStyle w:val="ListParagraph"/>
        <w:numPr>
          <w:ilvl w:val="0"/>
          <w:numId w:val="10"/>
        </w:numPr>
        <w:shd w:val="clear" w:color="auto" w:fill="FFFFFF"/>
        <w:spacing w:after="0" w:line="240" w:lineRule="auto"/>
        <w:textAlignment w:val="top"/>
        <w:rPr>
          <w:rFonts w:ascii="Calibri" w:eastAsia="Times New Roman" w:hAnsi="Calibri" w:cs="Calibri"/>
          <w:vanish/>
          <w:color w:val="404040"/>
          <w:lang w:val="en" w:eastAsia="en-GB"/>
        </w:rPr>
      </w:pPr>
      <w:r w:rsidRPr="00000EE2">
        <w:rPr>
          <w:rFonts w:ascii="Calibri" w:eastAsia="Times New Roman" w:hAnsi="Calibri" w:cs="Calibri"/>
          <w:color w:val="404040"/>
          <w:lang w:val="en" w:eastAsia="en-GB"/>
        </w:rPr>
        <w:t>At roundabout, take 3rd exit on to B3400 / Churchill Way West</w:t>
      </w:r>
      <w:hyperlink r:id="rId39" w:history="1">
        <w:r w:rsidRPr="00000EE2">
          <w:rPr>
            <w:rFonts w:ascii="Calibri" w:eastAsia="Times New Roman" w:hAnsi="Calibri" w:cs="Calibri"/>
            <w:vanish/>
            <w:color w:val="001BA0"/>
            <w:lang w:val="en" w:eastAsia="en-GB"/>
          </w:rPr>
          <w:t>At roundabout, take 3rd exit on to B3400 / Churchill Way West</w:t>
        </w:r>
      </w:hyperlink>
      <w:r w:rsidRPr="00000EE2">
        <w:rPr>
          <w:rFonts w:ascii="Calibri" w:eastAsia="Times New Roman" w:hAnsi="Calibri" w:cs="Calibri"/>
          <w:vanish/>
          <w:color w:val="404040"/>
          <w:lang w:val="en" w:eastAsia="en-GB"/>
        </w:rPr>
        <w:t>Buy Tickets From:</w:t>
      </w:r>
    </w:p>
    <w:p w14:paraId="05FC32D8" w14:textId="77777777" w:rsidR="00000EE2" w:rsidRPr="00000EE2" w:rsidRDefault="00000EE2" w:rsidP="00000EE2">
      <w:pPr>
        <w:shd w:val="clear" w:color="auto" w:fill="FFFFFF"/>
        <w:spacing w:after="0" w:line="240" w:lineRule="auto"/>
        <w:rPr>
          <w:rFonts w:ascii="Calibri" w:eastAsia="Times New Roman" w:hAnsi="Calibri" w:cs="Calibri"/>
          <w:color w:val="404040"/>
          <w:sz w:val="22"/>
          <w:szCs w:val="22"/>
          <w:lang w:val="en" w:eastAsia="en-GB"/>
        </w:rPr>
      </w:pPr>
    </w:p>
    <w:p w14:paraId="373734FA" w14:textId="77777777" w:rsidR="00000EE2" w:rsidRPr="00000EE2" w:rsidRDefault="00000EE2" w:rsidP="00000EE2">
      <w:pPr>
        <w:pStyle w:val="ListParagraph"/>
        <w:numPr>
          <w:ilvl w:val="0"/>
          <w:numId w:val="11"/>
        </w:numPr>
        <w:shd w:val="clear" w:color="auto" w:fill="FFFFFF"/>
        <w:spacing w:after="0" w:line="240" w:lineRule="auto"/>
        <w:textAlignment w:val="top"/>
        <w:rPr>
          <w:rFonts w:ascii="Calibri" w:eastAsia="Times New Roman" w:hAnsi="Calibri" w:cs="Calibri"/>
          <w:vanish/>
          <w:color w:val="404040"/>
          <w:lang w:val="en" w:eastAsia="en-GB"/>
        </w:rPr>
      </w:pPr>
      <w:r w:rsidRPr="00000EE2">
        <w:rPr>
          <w:rFonts w:ascii="Calibri" w:eastAsia="Times New Roman" w:hAnsi="Calibri" w:cs="Calibri"/>
          <w:color w:val="404040"/>
          <w:lang w:val="en" w:eastAsia="en-GB"/>
        </w:rPr>
        <w:t>Pass through 2 roundabouts, remaining on B3400</w:t>
      </w:r>
      <w:r w:rsidRPr="00000EE2">
        <w:rPr>
          <w:rFonts w:ascii="Calibri" w:eastAsia="Times New Roman" w:hAnsi="Calibri" w:cs="Calibri"/>
          <w:vanish/>
          <w:color w:val="001BA0"/>
          <w:lang w:val="en" w:eastAsia="en-GB"/>
        </w:rPr>
        <w:t>Pass through 2 roundabouts, remaining on B3400</w:t>
      </w:r>
      <w:r w:rsidRPr="00000EE2">
        <w:rPr>
          <w:rFonts w:ascii="Calibri" w:eastAsia="Times New Roman" w:hAnsi="Calibri" w:cs="Calibri"/>
          <w:vanish/>
          <w:color w:val="404040"/>
          <w:lang w:val="en" w:eastAsia="en-GB"/>
        </w:rPr>
        <w:t>Buy Tickets From:</w:t>
      </w:r>
    </w:p>
    <w:p w14:paraId="5BF8309D" w14:textId="77777777" w:rsidR="00000EE2" w:rsidRPr="00000EE2" w:rsidRDefault="00000EE2" w:rsidP="00000EE2">
      <w:pPr>
        <w:shd w:val="clear" w:color="auto" w:fill="FFFFFF"/>
        <w:spacing w:after="0" w:line="240" w:lineRule="auto"/>
        <w:textAlignment w:val="top"/>
        <w:rPr>
          <w:rFonts w:ascii="Calibri" w:eastAsia="Times New Roman" w:hAnsi="Calibri" w:cs="Calibri"/>
          <w:color w:val="404040"/>
          <w:sz w:val="22"/>
          <w:szCs w:val="22"/>
          <w:lang w:val="en" w:eastAsia="en-GB"/>
        </w:rPr>
      </w:pPr>
      <w:r w:rsidRPr="00000EE2">
        <w:rPr>
          <w:rFonts w:ascii="Calibri" w:eastAsia="Times New Roman" w:hAnsi="Calibri" w:cs="Calibri"/>
          <w:vanish/>
          <w:color w:val="001BA0"/>
          <w:sz w:val="22"/>
          <w:szCs w:val="22"/>
          <w:lang w:val="en" w:eastAsia="en-GB"/>
        </w:rPr>
        <w:t>See nearby parking</w:t>
      </w:r>
    </w:p>
    <w:p w14:paraId="5B6DD00C" w14:textId="77777777" w:rsidR="00000EE2" w:rsidRPr="00000EE2" w:rsidRDefault="00000EE2" w:rsidP="00000EE2">
      <w:pPr>
        <w:pStyle w:val="ListParagraph"/>
        <w:numPr>
          <w:ilvl w:val="0"/>
          <w:numId w:val="11"/>
        </w:numPr>
        <w:shd w:val="clear" w:color="auto" w:fill="FFFFFF"/>
        <w:spacing w:after="0" w:line="240" w:lineRule="auto"/>
        <w:textAlignment w:val="top"/>
        <w:rPr>
          <w:rFonts w:ascii="Calibri" w:eastAsia="Times New Roman" w:hAnsi="Calibri" w:cs="Calibri"/>
          <w:b/>
        </w:rPr>
      </w:pPr>
      <w:r w:rsidRPr="00000EE2">
        <w:rPr>
          <w:rFonts w:ascii="Calibri" w:eastAsia="Times New Roman" w:hAnsi="Calibri" w:cs="Calibri"/>
          <w:color w:val="404040"/>
          <w:lang w:val="en" w:eastAsia="en-GB"/>
        </w:rPr>
        <w:t>Turn left on to Chiltern Way</w:t>
      </w:r>
      <w:r w:rsidRPr="00000EE2">
        <w:rPr>
          <w:rFonts w:ascii="Calibri" w:eastAsia="Times New Roman" w:hAnsi="Calibri" w:cs="Calibri"/>
          <w:vanish/>
          <w:color w:val="001BA0"/>
          <w:lang w:val="en" w:eastAsia="en-GB"/>
        </w:rPr>
        <w:t>Turn left on to Chiltern Way</w:t>
      </w:r>
      <w:r w:rsidRPr="00000EE2">
        <w:rPr>
          <w:rFonts w:ascii="Calibri" w:eastAsia="Times New Roman" w:hAnsi="Calibri" w:cs="Calibri"/>
          <w:vanish/>
          <w:color w:val="404040"/>
          <w:lang w:val="en" w:eastAsia="en-GB"/>
        </w:rPr>
        <w:t>Buy Tickets From:</w:t>
      </w:r>
      <w:hyperlink r:id="rId40" w:history="1">
        <w:r w:rsidRPr="00000EE2">
          <w:rPr>
            <w:rFonts w:ascii="Calibri" w:eastAsia="Times New Roman" w:hAnsi="Calibri" w:cs="Calibri"/>
            <w:vanish/>
            <w:color w:val="001BA0"/>
            <w:lang w:val="en" w:eastAsia="en-GB"/>
          </w:rPr>
          <w:t>See nearby parking</w:t>
        </w:r>
      </w:hyperlink>
      <w:hyperlink r:id="rId41" w:history="1">
        <w:r w:rsidRPr="00000EE2">
          <w:rPr>
            <w:rFonts w:ascii="Calibri" w:eastAsia="Times New Roman" w:hAnsi="Calibri" w:cs="Calibri"/>
            <w:vanish/>
            <w:color w:val="001BA0"/>
            <w:lang w:val="en" w:eastAsia="en-GB"/>
          </w:rPr>
          <w:t>Turn right on to Cotswold Close</w:t>
        </w:r>
      </w:hyperlink>
      <w:r w:rsidRPr="00000EE2">
        <w:rPr>
          <w:rFonts w:ascii="Calibri" w:eastAsia="Times New Roman" w:hAnsi="Calibri" w:cs="Calibri"/>
          <w:vanish/>
          <w:color w:val="404040"/>
          <w:lang w:val="en" w:eastAsia="en-GB"/>
        </w:rPr>
        <w:t>Buy Tickets From:</w:t>
      </w:r>
      <w:r w:rsidRPr="00000EE2">
        <w:rPr>
          <w:rFonts w:ascii="Calibri" w:eastAsia="Times New Roman" w:hAnsi="Calibri" w:cs="Calibri"/>
          <w:vanish/>
          <w:color w:val="001BA0"/>
          <w:lang w:val="en" w:eastAsia="en-GB"/>
        </w:rPr>
        <w:t>See nearby parking</w:t>
      </w:r>
      <w:hyperlink r:id="rId42" w:history="1">
        <w:r w:rsidRPr="00000EE2">
          <w:rPr>
            <w:rFonts w:ascii="Calibri" w:eastAsia="Times New Roman" w:hAnsi="Calibri" w:cs="Calibri"/>
            <w:vanish/>
            <w:color w:val="001BA0"/>
            <w:lang w:val="en" w:eastAsia="en-GB"/>
          </w:rPr>
          <w:t>Turn left to stay on Cotswold Close</w:t>
        </w:r>
      </w:hyperlink>
      <w:r w:rsidRPr="00000EE2">
        <w:rPr>
          <w:rFonts w:ascii="Calibri" w:eastAsia="Times New Roman" w:hAnsi="Calibri" w:cs="Calibri"/>
          <w:vanish/>
          <w:color w:val="404040"/>
          <w:lang w:val="en" w:eastAsia="en-GB"/>
        </w:rPr>
        <w:t>Buy Tickets From:</w:t>
      </w:r>
      <w:r w:rsidRPr="00000EE2">
        <w:rPr>
          <w:rFonts w:ascii="Calibri" w:eastAsia="Times New Roman" w:hAnsi="Calibri" w:cs="Calibri"/>
          <w:vanish/>
          <w:color w:val="001BA0"/>
          <w:lang w:val="en" w:eastAsia="en-GB"/>
        </w:rPr>
        <w:t>See nearby parking</w:t>
      </w:r>
    </w:p>
    <w:p w14:paraId="1ED35479" w14:textId="77777777" w:rsidR="00000EE2" w:rsidRPr="00000EE2" w:rsidRDefault="00000EE2" w:rsidP="00000EE2">
      <w:pPr>
        <w:shd w:val="clear" w:color="auto" w:fill="FFFFFF"/>
        <w:spacing w:after="0" w:line="240" w:lineRule="auto"/>
        <w:textAlignment w:val="top"/>
        <w:rPr>
          <w:rFonts w:ascii="Calibri" w:eastAsia="Times New Roman" w:hAnsi="Calibri" w:cs="Calibri"/>
          <w:b/>
          <w:sz w:val="22"/>
          <w:szCs w:val="22"/>
        </w:rPr>
      </w:pPr>
    </w:p>
    <w:p w14:paraId="2C5C5FF4" w14:textId="77777777" w:rsidR="00000EE2" w:rsidRPr="00000EE2" w:rsidRDefault="00000EE2" w:rsidP="00000EE2">
      <w:pPr>
        <w:spacing w:after="0" w:line="240" w:lineRule="auto"/>
        <w:rPr>
          <w:rFonts w:ascii="Calibri" w:eastAsia="Times New Roman" w:hAnsi="Calibri" w:cs="Calibri"/>
          <w:b/>
          <w:sz w:val="22"/>
          <w:szCs w:val="22"/>
        </w:rPr>
      </w:pPr>
    </w:p>
    <w:p w14:paraId="6ED9DDBE" w14:textId="77777777" w:rsidR="00000EE2" w:rsidRPr="00000EE2" w:rsidRDefault="00000EE2" w:rsidP="00000EE2">
      <w:pPr>
        <w:spacing w:after="0" w:line="240" w:lineRule="auto"/>
        <w:rPr>
          <w:rFonts w:ascii="Calibri" w:eastAsia="Times New Roman" w:hAnsi="Calibri" w:cs="Calibri"/>
          <w:b/>
          <w:sz w:val="22"/>
          <w:szCs w:val="22"/>
        </w:rPr>
      </w:pPr>
      <w:r w:rsidRPr="00000EE2">
        <w:rPr>
          <w:rFonts w:ascii="Calibri" w:eastAsia="Times New Roman" w:hAnsi="Calibri" w:cs="Calibri"/>
          <w:b/>
          <w:sz w:val="22"/>
          <w:szCs w:val="22"/>
        </w:rPr>
        <w:t>Meeting Day and Time</w:t>
      </w:r>
    </w:p>
    <w:p w14:paraId="371CB484" w14:textId="77777777" w:rsidR="00000EE2" w:rsidRPr="00000EE2" w:rsidRDefault="00000EE2" w:rsidP="00000EE2">
      <w:pPr>
        <w:spacing w:after="0" w:line="240" w:lineRule="auto"/>
        <w:rPr>
          <w:rFonts w:ascii="Calibri" w:eastAsia="Times New Roman" w:hAnsi="Calibri" w:cs="Calibri"/>
          <w:sz w:val="22"/>
          <w:szCs w:val="22"/>
        </w:rPr>
      </w:pPr>
      <w:r w:rsidRPr="00000EE2">
        <w:rPr>
          <w:rFonts w:ascii="Calibri" w:eastAsia="Times New Roman" w:hAnsi="Calibri" w:cs="Calibri"/>
          <w:sz w:val="22"/>
          <w:szCs w:val="22"/>
        </w:rPr>
        <w:t>The Early Help Hub will take place on Thursday’s 9:30am-12pm.</w:t>
      </w:r>
    </w:p>
    <w:p w14:paraId="6345F468" w14:textId="77777777" w:rsidR="00000EE2" w:rsidRPr="00000EE2" w:rsidRDefault="00000EE2" w:rsidP="00000EE2">
      <w:pPr>
        <w:spacing w:after="0" w:line="240" w:lineRule="auto"/>
        <w:rPr>
          <w:rFonts w:ascii="Calibri" w:eastAsia="Times New Roman" w:hAnsi="Calibri" w:cs="Calibri"/>
          <w:sz w:val="22"/>
          <w:szCs w:val="22"/>
        </w:rPr>
      </w:pPr>
    </w:p>
    <w:p w14:paraId="0DBE2C6D" w14:textId="77777777" w:rsidR="00000EE2" w:rsidRPr="00000EE2" w:rsidRDefault="00000EE2" w:rsidP="00000EE2">
      <w:pPr>
        <w:spacing w:after="0" w:line="240" w:lineRule="auto"/>
        <w:rPr>
          <w:rFonts w:ascii="Calibri" w:eastAsia="Times New Roman" w:hAnsi="Calibri" w:cs="Calibri"/>
          <w:sz w:val="22"/>
          <w:szCs w:val="22"/>
        </w:rPr>
      </w:pPr>
    </w:p>
    <w:p w14:paraId="53BB01A0" w14:textId="77777777" w:rsidR="00000EE2" w:rsidRPr="00000EE2" w:rsidRDefault="00000EE2" w:rsidP="00000EE2">
      <w:pPr>
        <w:spacing w:after="0" w:line="240" w:lineRule="auto"/>
        <w:rPr>
          <w:rFonts w:ascii="Calibri" w:eastAsia="Times New Roman" w:hAnsi="Calibri" w:cs="Calibri"/>
          <w:b/>
          <w:sz w:val="22"/>
          <w:szCs w:val="22"/>
        </w:rPr>
      </w:pPr>
      <w:r w:rsidRPr="00000EE2">
        <w:rPr>
          <w:rFonts w:ascii="Calibri" w:eastAsia="Times New Roman" w:hAnsi="Calibri" w:cs="Calibri"/>
          <w:b/>
          <w:sz w:val="22"/>
          <w:szCs w:val="22"/>
        </w:rPr>
        <w:t>Who to contact in the event of a query</w:t>
      </w:r>
    </w:p>
    <w:p w14:paraId="483A4186" w14:textId="77777777" w:rsidR="00000EE2" w:rsidRPr="00000EE2" w:rsidRDefault="00000EE2" w:rsidP="00000EE2">
      <w:pPr>
        <w:spacing w:after="0" w:line="240" w:lineRule="auto"/>
        <w:rPr>
          <w:rFonts w:ascii="Calibri" w:eastAsia="Calibri" w:hAnsi="Calibri" w:cs="Calibri"/>
          <w:sz w:val="22"/>
          <w:szCs w:val="22"/>
          <w:lang w:eastAsia="en-GB"/>
        </w:rPr>
      </w:pPr>
      <w:r w:rsidRPr="00000EE2">
        <w:rPr>
          <w:rFonts w:ascii="Calibri" w:eastAsia="Times New Roman" w:hAnsi="Calibri" w:cs="Calibri"/>
          <w:sz w:val="22"/>
          <w:szCs w:val="22"/>
        </w:rPr>
        <w:t xml:space="preserve">Karen Bamford – </w:t>
      </w:r>
      <w:r w:rsidRPr="00000EE2">
        <w:rPr>
          <w:rFonts w:ascii="Calibri" w:eastAsia="Calibri" w:hAnsi="Calibri" w:cs="Calibri"/>
          <w:sz w:val="22"/>
          <w:szCs w:val="22"/>
          <w:lang w:eastAsia="en-GB"/>
        </w:rPr>
        <w:t>01256 776136 – Family Support Service Team Manager</w:t>
      </w:r>
    </w:p>
    <w:p w14:paraId="18F36429" w14:textId="77777777" w:rsidR="00000EE2" w:rsidRDefault="00000EE2" w:rsidP="002B5AFB">
      <w:pPr>
        <w:pStyle w:val="Heading1"/>
      </w:pPr>
    </w:p>
    <w:p w14:paraId="4AD05148" w14:textId="77777777" w:rsidR="00D01044" w:rsidRDefault="00D01044" w:rsidP="002B5AFB">
      <w:pPr>
        <w:pStyle w:val="Heading1"/>
      </w:pPr>
    </w:p>
    <w:p w14:paraId="6F71601F" w14:textId="77777777" w:rsidR="00D01044" w:rsidRDefault="00D01044" w:rsidP="002B5AFB">
      <w:pPr>
        <w:pStyle w:val="Heading1"/>
      </w:pPr>
    </w:p>
    <w:p w14:paraId="62575E7F" w14:textId="77777777" w:rsidR="00D01044" w:rsidRDefault="00D01044" w:rsidP="002B5AFB">
      <w:pPr>
        <w:pStyle w:val="Heading1"/>
      </w:pPr>
    </w:p>
    <w:p w14:paraId="0CDDB475" w14:textId="77777777" w:rsidR="00D01044" w:rsidRDefault="00D01044" w:rsidP="002B5AFB">
      <w:pPr>
        <w:pStyle w:val="Heading1"/>
      </w:pPr>
    </w:p>
    <w:p w14:paraId="0716E427" w14:textId="77777777" w:rsidR="00D01044" w:rsidRDefault="00D01044" w:rsidP="002B5AFB">
      <w:pPr>
        <w:pStyle w:val="Heading1"/>
      </w:pPr>
    </w:p>
    <w:p w14:paraId="4286A8FF" w14:textId="77777777" w:rsidR="00D01044" w:rsidRDefault="00D01044" w:rsidP="002B5AFB">
      <w:pPr>
        <w:pStyle w:val="Heading1"/>
      </w:pPr>
    </w:p>
    <w:p w14:paraId="7540B021" w14:textId="77777777" w:rsidR="002B5AFB" w:rsidRDefault="002B5AFB" w:rsidP="002B5AFB">
      <w:pPr>
        <w:pStyle w:val="Heading1"/>
      </w:pPr>
    </w:p>
    <w:p w14:paraId="0E3E1876" w14:textId="77777777" w:rsidR="00D01044" w:rsidRDefault="00D01044" w:rsidP="002B5AFB">
      <w:pPr>
        <w:pStyle w:val="Heading1"/>
      </w:pPr>
    </w:p>
    <w:p w14:paraId="0F34E0A4" w14:textId="4467113B" w:rsidR="00143484" w:rsidRPr="00624560" w:rsidRDefault="00143484" w:rsidP="002B5AFB">
      <w:pPr>
        <w:pStyle w:val="Heading1"/>
      </w:pPr>
      <w:bookmarkStart w:id="18" w:name="_Toc86924583"/>
      <w:r w:rsidRPr="00624560">
        <w:t xml:space="preserve">(Appendix </w:t>
      </w:r>
      <w:r w:rsidR="009E096D">
        <w:t>3</w:t>
      </w:r>
      <w:r w:rsidR="00AB3A4A">
        <w:t xml:space="preserve"> - </w:t>
      </w:r>
      <w:r w:rsidR="00AB3A4A" w:rsidRPr="00624560">
        <w:t>Safeguarding Leads &amp; Training cycle</w:t>
      </w:r>
      <w:r w:rsidRPr="00624560">
        <w:t>)</w:t>
      </w:r>
      <w:bookmarkEnd w:id="16"/>
      <w:bookmarkEnd w:id="18"/>
      <w:r w:rsidRPr="00624560">
        <w:t xml:space="preserve"> </w:t>
      </w:r>
    </w:p>
    <w:p w14:paraId="7A9ABCC8" w14:textId="77777777" w:rsidR="00143484" w:rsidRPr="00624560" w:rsidRDefault="00143484" w:rsidP="00AB3A4A">
      <w:bookmarkStart w:id="19" w:name="_Toc86846625"/>
      <w:r w:rsidRPr="00624560">
        <w:t>Basingstoke &amp; District Young Carers Appointed Safeguarding Leads &amp; Training cycle</w:t>
      </w:r>
      <w:bookmarkEnd w:id="19"/>
    </w:p>
    <w:p w14:paraId="1BCD0129" w14:textId="77777777" w:rsidR="00143484" w:rsidRPr="00624560" w:rsidRDefault="00143484" w:rsidP="00AB3A4A">
      <w:bookmarkStart w:id="20" w:name="_Toc86846626"/>
      <w:r w:rsidRPr="00624560">
        <w:t>Roles that require training</w:t>
      </w:r>
      <w:bookmarkEnd w:id="20"/>
    </w:p>
    <w:tbl>
      <w:tblPr>
        <w:tblStyle w:val="TableGrid"/>
        <w:tblW w:w="0" w:type="auto"/>
        <w:tblLook w:val="04A0" w:firstRow="1" w:lastRow="0" w:firstColumn="1" w:lastColumn="0" w:noHBand="0" w:noVBand="1"/>
      </w:tblPr>
      <w:tblGrid>
        <w:gridCol w:w="2279"/>
        <w:gridCol w:w="2284"/>
        <w:gridCol w:w="2204"/>
        <w:gridCol w:w="2249"/>
      </w:tblGrid>
      <w:tr w:rsidR="00143484" w:rsidRPr="00624560" w14:paraId="6EEF1740" w14:textId="77777777" w:rsidTr="000328FC">
        <w:tc>
          <w:tcPr>
            <w:tcW w:w="2615" w:type="dxa"/>
            <w:shd w:val="clear" w:color="auto" w:fill="D9D9D9" w:themeFill="background1" w:themeFillShade="D9"/>
          </w:tcPr>
          <w:p w14:paraId="22B249AE" w14:textId="77777777" w:rsidR="00143484" w:rsidRPr="00624560" w:rsidRDefault="00143484" w:rsidP="000328FC">
            <w:pPr>
              <w:jc w:val="center"/>
              <w:rPr>
                <w:rFonts w:ascii="Calibri" w:hAnsi="Calibri" w:cs="Calibri"/>
                <w:b/>
                <w:sz w:val="22"/>
                <w:szCs w:val="22"/>
              </w:rPr>
            </w:pPr>
            <w:r w:rsidRPr="00624560">
              <w:rPr>
                <w:rFonts w:ascii="Calibri" w:hAnsi="Calibri" w:cs="Calibri"/>
                <w:b/>
                <w:sz w:val="22"/>
                <w:szCs w:val="22"/>
              </w:rPr>
              <w:t>Role</w:t>
            </w:r>
          </w:p>
        </w:tc>
        <w:tc>
          <w:tcPr>
            <w:tcW w:w="2624" w:type="dxa"/>
            <w:shd w:val="clear" w:color="auto" w:fill="D9D9D9" w:themeFill="background1" w:themeFillShade="D9"/>
          </w:tcPr>
          <w:p w14:paraId="2CC14C23" w14:textId="77777777" w:rsidR="00143484" w:rsidRPr="00624560" w:rsidRDefault="00143484" w:rsidP="000328FC">
            <w:pPr>
              <w:jc w:val="center"/>
              <w:rPr>
                <w:rFonts w:ascii="Calibri" w:hAnsi="Calibri" w:cs="Calibri"/>
                <w:b/>
                <w:sz w:val="22"/>
                <w:szCs w:val="22"/>
              </w:rPr>
            </w:pPr>
            <w:r w:rsidRPr="00624560">
              <w:rPr>
                <w:rFonts w:ascii="Calibri" w:hAnsi="Calibri" w:cs="Calibri"/>
                <w:b/>
                <w:sz w:val="22"/>
                <w:szCs w:val="22"/>
              </w:rPr>
              <w:t>Safeguarding Training Required Yes / No</w:t>
            </w:r>
          </w:p>
        </w:tc>
        <w:tc>
          <w:tcPr>
            <w:tcW w:w="2609" w:type="dxa"/>
            <w:shd w:val="clear" w:color="auto" w:fill="D9D9D9" w:themeFill="background1" w:themeFillShade="D9"/>
          </w:tcPr>
          <w:p w14:paraId="0E92AFD6" w14:textId="77777777" w:rsidR="00143484" w:rsidRPr="00624560" w:rsidRDefault="00143484" w:rsidP="000328FC">
            <w:pPr>
              <w:jc w:val="center"/>
              <w:rPr>
                <w:rFonts w:ascii="Calibri" w:hAnsi="Calibri" w:cs="Calibri"/>
                <w:b/>
                <w:sz w:val="22"/>
                <w:szCs w:val="22"/>
              </w:rPr>
            </w:pPr>
            <w:r w:rsidRPr="00624560">
              <w:rPr>
                <w:rFonts w:ascii="Calibri" w:hAnsi="Calibri" w:cs="Calibri"/>
                <w:b/>
                <w:sz w:val="22"/>
                <w:szCs w:val="22"/>
              </w:rPr>
              <w:t>Frequency</w:t>
            </w:r>
          </w:p>
        </w:tc>
        <w:tc>
          <w:tcPr>
            <w:tcW w:w="2608" w:type="dxa"/>
            <w:shd w:val="clear" w:color="auto" w:fill="D9D9D9" w:themeFill="background1" w:themeFillShade="D9"/>
          </w:tcPr>
          <w:p w14:paraId="2C706568" w14:textId="77777777" w:rsidR="00143484" w:rsidRPr="00624560" w:rsidRDefault="00143484" w:rsidP="000328FC">
            <w:pPr>
              <w:jc w:val="center"/>
              <w:rPr>
                <w:rFonts w:ascii="Calibri" w:hAnsi="Calibri" w:cs="Calibri"/>
                <w:b/>
                <w:sz w:val="22"/>
                <w:szCs w:val="22"/>
              </w:rPr>
            </w:pPr>
            <w:r w:rsidRPr="00624560">
              <w:rPr>
                <w:rFonts w:ascii="Calibri" w:hAnsi="Calibri" w:cs="Calibri"/>
                <w:b/>
                <w:sz w:val="22"/>
                <w:szCs w:val="22"/>
              </w:rPr>
              <w:t>Type</w:t>
            </w:r>
          </w:p>
        </w:tc>
      </w:tr>
      <w:tr w:rsidR="00143484" w:rsidRPr="00624560" w14:paraId="6121911A" w14:textId="77777777" w:rsidTr="000328FC">
        <w:trPr>
          <w:trHeight w:val="1062"/>
        </w:trPr>
        <w:tc>
          <w:tcPr>
            <w:tcW w:w="2615" w:type="dxa"/>
            <w:shd w:val="clear" w:color="auto" w:fill="D9D9D9" w:themeFill="background1" w:themeFillShade="D9"/>
            <w:vAlign w:val="center"/>
          </w:tcPr>
          <w:p w14:paraId="655BF599" w14:textId="77777777" w:rsidR="00143484" w:rsidRPr="00624560" w:rsidRDefault="00143484" w:rsidP="000328FC">
            <w:pPr>
              <w:rPr>
                <w:rFonts w:ascii="Calibri" w:hAnsi="Calibri" w:cs="Calibri"/>
                <w:sz w:val="22"/>
                <w:szCs w:val="22"/>
              </w:rPr>
            </w:pPr>
            <w:r w:rsidRPr="00624560">
              <w:rPr>
                <w:rFonts w:ascii="Calibri" w:hAnsi="Calibri" w:cs="Calibri"/>
                <w:sz w:val="22"/>
                <w:szCs w:val="22"/>
              </w:rPr>
              <w:lastRenderedPageBreak/>
              <w:t xml:space="preserve">Chair of Trustees </w:t>
            </w:r>
          </w:p>
        </w:tc>
        <w:tc>
          <w:tcPr>
            <w:tcW w:w="2624" w:type="dxa"/>
            <w:vAlign w:val="center"/>
          </w:tcPr>
          <w:p w14:paraId="13E9D875" w14:textId="77777777" w:rsidR="00143484" w:rsidRPr="00624560" w:rsidRDefault="00143484" w:rsidP="000328FC">
            <w:pPr>
              <w:rPr>
                <w:rFonts w:ascii="Calibri" w:hAnsi="Calibri" w:cs="Calibri"/>
                <w:sz w:val="22"/>
                <w:szCs w:val="22"/>
              </w:rPr>
            </w:pPr>
            <w:r w:rsidRPr="00624560">
              <w:rPr>
                <w:rFonts w:ascii="Calibri" w:hAnsi="Calibri" w:cs="Calibri"/>
                <w:sz w:val="22"/>
                <w:szCs w:val="22"/>
              </w:rPr>
              <w:t>Yes</w:t>
            </w:r>
          </w:p>
        </w:tc>
        <w:tc>
          <w:tcPr>
            <w:tcW w:w="2609" w:type="dxa"/>
            <w:vAlign w:val="center"/>
          </w:tcPr>
          <w:p w14:paraId="0D21CD3C" w14:textId="77777777" w:rsidR="00143484" w:rsidRPr="00624560" w:rsidRDefault="00143484" w:rsidP="000328FC">
            <w:pPr>
              <w:rPr>
                <w:rFonts w:ascii="Calibri" w:hAnsi="Calibri" w:cs="Calibri"/>
                <w:sz w:val="22"/>
                <w:szCs w:val="22"/>
              </w:rPr>
            </w:pPr>
            <w:r w:rsidRPr="00624560">
              <w:rPr>
                <w:rFonts w:ascii="Calibri" w:hAnsi="Calibri" w:cs="Calibri"/>
                <w:sz w:val="22"/>
                <w:szCs w:val="22"/>
              </w:rPr>
              <w:t>Yearly</w:t>
            </w:r>
          </w:p>
        </w:tc>
        <w:tc>
          <w:tcPr>
            <w:tcW w:w="2608" w:type="dxa"/>
            <w:vAlign w:val="center"/>
          </w:tcPr>
          <w:p w14:paraId="64CB2A45" w14:textId="77777777" w:rsidR="00143484" w:rsidRPr="00624560" w:rsidRDefault="00143484" w:rsidP="000328FC">
            <w:pPr>
              <w:rPr>
                <w:rFonts w:ascii="Calibri" w:hAnsi="Calibri" w:cs="Calibri"/>
                <w:sz w:val="22"/>
                <w:szCs w:val="22"/>
              </w:rPr>
            </w:pPr>
            <w:r w:rsidRPr="00624560">
              <w:rPr>
                <w:rFonts w:ascii="Calibri" w:hAnsi="Calibri" w:cs="Calibri"/>
                <w:sz w:val="22"/>
                <w:szCs w:val="22"/>
              </w:rPr>
              <w:t>Full Training</w:t>
            </w:r>
          </w:p>
        </w:tc>
      </w:tr>
      <w:tr w:rsidR="00143484" w:rsidRPr="00624560" w14:paraId="54610915" w14:textId="77777777" w:rsidTr="000328FC">
        <w:trPr>
          <w:trHeight w:val="1062"/>
        </w:trPr>
        <w:tc>
          <w:tcPr>
            <w:tcW w:w="2615" w:type="dxa"/>
            <w:shd w:val="clear" w:color="auto" w:fill="D9D9D9" w:themeFill="background1" w:themeFillShade="D9"/>
            <w:vAlign w:val="center"/>
          </w:tcPr>
          <w:p w14:paraId="5FC86BD5" w14:textId="30660747" w:rsidR="00143484" w:rsidRPr="00624560" w:rsidRDefault="00143484" w:rsidP="000328FC">
            <w:pPr>
              <w:rPr>
                <w:rFonts w:ascii="Calibri" w:hAnsi="Calibri" w:cs="Calibri"/>
                <w:sz w:val="22"/>
                <w:szCs w:val="22"/>
              </w:rPr>
            </w:pPr>
            <w:r w:rsidRPr="00624560">
              <w:rPr>
                <w:rFonts w:ascii="Calibri" w:hAnsi="Calibri" w:cs="Calibri"/>
                <w:sz w:val="22"/>
                <w:szCs w:val="22"/>
              </w:rPr>
              <w:t>Safeguarding Lead</w:t>
            </w:r>
          </w:p>
        </w:tc>
        <w:tc>
          <w:tcPr>
            <w:tcW w:w="2624" w:type="dxa"/>
            <w:vAlign w:val="center"/>
          </w:tcPr>
          <w:p w14:paraId="26DDBEF8" w14:textId="77777777" w:rsidR="00143484" w:rsidRPr="00624560" w:rsidRDefault="00143484" w:rsidP="000328FC">
            <w:pPr>
              <w:rPr>
                <w:rFonts w:ascii="Calibri" w:hAnsi="Calibri" w:cs="Calibri"/>
                <w:sz w:val="22"/>
                <w:szCs w:val="22"/>
              </w:rPr>
            </w:pPr>
            <w:r w:rsidRPr="00624560">
              <w:rPr>
                <w:rFonts w:ascii="Calibri" w:hAnsi="Calibri" w:cs="Calibri"/>
                <w:sz w:val="22"/>
                <w:szCs w:val="22"/>
              </w:rPr>
              <w:t>Yes</w:t>
            </w:r>
          </w:p>
        </w:tc>
        <w:tc>
          <w:tcPr>
            <w:tcW w:w="2609" w:type="dxa"/>
            <w:vAlign w:val="center"/>
          </w:tcPr>
          <w:p w14:paraId="23F3FBD9" w14:textId="77777777" w:rsidR="00143484" w:rsidRPr="00624560" w:rsidRDefault="00143484" w:rsidP="000328FC">
            <w:pPr>
              <w:rPr>
                <w:rFonts w:ascii="Calibri" w:hAnsi="Calibri" w:cs="Calibri"/>
                <w:sz w:val="22"/>
                <w:szCs w:val="22"/>
              </w:rPr>
            </w:pPr>
            <w:r w:rsidRPr="00624560">
              <w:rPr>
                <w:rFonts w:ascii="Calibri" w:hAnsi="Calibri" w:cs="Calibri"/>
                <w:sz w:val="22"/>
                <w:szCs w:val="22"/>
              </w:rPr>
              <w:t>Yearly</w:t>
            </w:r>
          </w:p>
        </w:tc>
        <w:tc>
          <w:tcPr>
            <w:tcW w:w="2608" w:type="dxa"/>
            <w:vAlign w:val="center"/>
          </w:tcPr>
          <w:p w14:paraId="62117FCF" w14:textId="61C9600C" w:rsidR="00143484" w:rsidRPr="00624560" w:rsidRDefault="00143484" w:rsidP="000328FC">
            <w:pPr>
              <w:rPr>
                <w:rFonts w:ascii="Calibri" w:hAnsi="Calibri" w:cs="Calibri"/>
                <w:sz w:val="22"/>
                <w:szCs w:val="22"/>
              </w:rPr>
            </w:pPr>
            <w:r w:rsidRPr="00624560">
              <w:rPr>
                <w:rFonts w:ascii="Calibri" w:hAnsi="Calibri" w:cs="Calibri"/>
                <w:sz w:val="22"/>
                <w:szCs w:val="22"/>
              </w:rPr>
              <w:t>Full Training</w:t>
            </w:r>
            <w:r w:rsidR="00937267">
              <w:rPr>
                <w:rFonts w:ascii="Calibri" w:hAnsi="Calibri" w:cs="Calibri"/>
                <w:sz w:val="22"/>
                <w:szCs w:val="22"/>
              </w:rPr>
              <w:t xml:space="preserve"> / Safer Recruitment </w:t>
            </w:r>
          </w:p>
        </w:tc>
      </w:tr>
      <w:tr w:rsidR="00143484" w:rsidRPr="00624560" w14:paraId="3B02C178" w14:textId="77777777" w:rsidTr="000328FC">
        <w:trPr>
          <w:trHeight w:val="1062"/>
        </w:trPr>
        <w:tc>
          <w:tcPr>
            <w:tcW w:w="2615" w:type="dxa"/>
            <w:shd w:val="clear" w:color="auto" w:fill="D9D9D9" w:themeFill="background1" w:themeFillShade="D9"/>
            <w:vAlign w:val="center"/>
          </w:tcPr>
          <w:p w14:paraId="29A63F26" w14:textId="77777777" w:rsidR="00143484" w:rsidRPr="00624560" w:rsidRDefault="00143484" w:rsidP="000328FC">
            <w:pPr>
              <w:rPr>
                <w:rFonts w:ascii="Calibri" w:hAnsi="Calibri" w:cs="Calibri"/>
                <w:sz w:val="22"/>
                <w:szCs w:val="22"/>
              </w:rPr>
            </w:pPr>
            <w:r w:rsidRPr="00624560">
              <w:rPr>
                <w:rFonts w:ascii="Calibri" w:hAnsi="Calibri" w:cs="Calibri"/>
                <w:sz w:val="22"/>
                <w:szCs w:val="22"/>
              </w:rPr>
              <w:t xml:space="preserve">Management supporting staff who have contact with children and young people </w:t>
            </w:r>
          </w:p>
        </w:tc>
        <w:tc>
          <w:tcPr>
            <w:tcW w:w="2624" w:type="dxa"/>
            <w:vAlign w:val="center"/>
          </w:tcPr>
          <w:p w14:paraId="69D16A72" w14:textId="77777777" w:rsidR="00143484" w:rsidRPr="00624560" w:rsidRDefault="00143484" w:rsidP="000328FC">
            <w:pPr>
              <w:rPr>
                <w:rFonts w:ascii="Calibri" w:hAnsi="Calibri" w:cs="Calibri"/>
                <w:sz w:val="22"/>
                <w:szCs w:val="22"/>
              </w:rPr>
            </w:pPr>
            <w:r w:rsidRPr="00624560">
              <w:rPr>
                <w:rFonts w:ascii="Calibri" w:hAnsi="Calibri" w:cs="Calibri"/>
                <w:sz w:val="22"/>
                <w:szCs w:val="22"/>
              </w:rPr>
              <w:t>Yes</w:t>
            </w:r>
          </w:p>
        </w:tc>
        <w:tc>
          <w:tcPr>
            <w:tcW w:w="2609" w:type="dxa"/>
            <w:vAlign w:val="center"/>
          </w:tcPr>
          <w:p w14:paraId="21ED88DC" w14:textId="77777777" w:rsidR="00143484" w:rsidRPr="00624560" w:rsidRDefault="00143484" w:rsidP="000328FC">
            <w:pPr>
              <w:rPr>
                <w:rFonts w:ascii="Calibri" w:hAnsi="Calibri" w:cs="Calibri"/>
                <w:sz w:val="22"/>
                <w:szCs w:val="22"/>
              </w:rPr>
            </w:pPr>
            <w:r w:rsidRPr="00624560">
              <w:rPr>
                <w:rFonts w:ascii="Calibri" w:hAnsi="Calibri" w:cs="Calibri"/>
                <w:sz w:val="22"/>
                <w:szCs w:val="22"/>
              </w:rPr>
              <w:t>Yearly</w:t>
            </w:r>
          </w:p>
        </w:tc>
        <w:tc>
          <w:tcPr>
            <w:tcW w:w="2608" w:type="dxa"/>
            <w:vAlign w:val="center"/>
          </w:tcPr>
          <w:p w14:paraId="30A8138C" w14:textId="77777777" w:rsidR="00143484" w:rsidRPr="00624560" w:rsidRDefault="00143484" w:rsidP="000328FC">
            <w:pPr>
              <w:rPr>
                <w:rFonts w:ascii="Calibri" w:hAnsi="Calibri" w:cs="Calibri"/>
                <w:sz w:val="22"/>
                <w:szCs w:val="22"/>
              </w:rPr>
            </w:pPr>
            <w:r w:rsidRPr="00624560">
              <w:rPr>
                <w:rFonts w:ascii="Calibri" w:hAnsi="Calibri" w:cs="Calibri"/>
                <w:sz w:val="22"/>
                <w:szCs w:val="22"/>
              </w:rPr>
              <w:t>Full Training then subsequent refresher courses</w:t>
            </w:r>
          </w:p>
        </w:tc>
      </w:tr>
      <w:tr w:rsidR="00143484" w:rsidRPr="00624560" w14:paraId="2AB4214C" w14:textId="77777777" w:rsidTr="000328FC">
        <w:trPr>
          <w:trHeight w:val="1062"/>
        </w:trPr>
        <w:tc>
          <w:tcPr>
            <w:tcW w:w="2615" w:type="dxa"/>
            <w:shd w:val="clear" w:color="auto" w:fill="D9D9D9" w:themeFill="background1" w:themeFillShade="D9"/>
            <w:vAlign w:val="center"/>
          </w:tcPr>
          <w:p w14:paraId="73C4E9BD" w14:textId="3092CCBC" w:rsidR="00143484" w:rsidRPr="00624560" w:rsidRDefault="00143484" w:rsidP="000328FC">
            <w:pPr>
              <w:rPr>
                <w:rFonts w:ascii="Calibri" w:hAnsi="Calibri" w:cs="Calibri"/>
                <w:sz w:val="22"/>
                <w:szCs w:val="22"/>
              </w:rPr>
            </w:pPr>
            <w:r w:rsidRPr="00624560">
              <w:rPr>
                <w:rFonts w:ascii="Calibri" w:hAnsi="Calibri" w:cs="Calibri"/>
                <w:sz w:val="22"/>
                <w:szCs w:val="22"/>
              </w:rPr>
              <w:t xml:space="preserve">Staff </w:t>
            </w:r>
            <w:r w:rsidR="00FF5B72">
              <w:rPr>
                <w:rFonts w:ascii="Calibri" w:hAnsi="Calibri" w:cs="Calibri"/>
                <w:sz w:val="22"/>
                <w:szCs w:val="22"/>
              </w:rPr>
              <w:t xml:space="preserve">and Volunteers </w:t>
            </w:r>
            <w:r w:rsidRPr="00624560">
              <w:rPr>
                <w:rFonts w:ascii="Calibri" w:hAnsi="Calibri" w:cs="Calibri"/>
                <w:sz w:val="22"/>
                <w:szCs w:val="22"/>
              </w:rPr>
              <w:t>working directly with children and young people</w:t>
            </w:r>
          </w:p>
        </w:tc>
        <w:tc>
          <w:tcPr>
            <w:tcW w:w="2624" w:type="dxa"/>
            <w:vAlign w:val="center"/>
          </w:tcPr>
          <w:p w14:paraId="6447ECFF" w14:textId="77777777" w:rsidR="00143484" w:rsidRPr="00624560" w:rsidRDefault="00143484" w:rsidP="000328FC">
            <w:pPr>
              <w:rPr>
                <w:rFonts w:ascii="Calibri" w:hAnsi="Calibri" w:cs="Calibri"/>
                <w:sz w:val="22"/>
                <w:szCs w:val="22"/>
              </w:rPr>
            </w:pPr>
            <w:r w:rsidRPr="00624560">
              <w:rPr>
                <w:rFonts w:ascii="Calibri" w:hAnsi="Calibri" w:cs="Calibri"/>
                <w:sz w:val="22"/>
                <w:szCs w:val="22"/>
              </w:rPr>
              <w:t>Yes</w:t>
            </w:r>
          </w:p>
        </w:tc>
        <w:tc>
          <w:tcPr>
            <w:tcW w:w="2609" w:type="dxa"/>
            <w:vAlign w:val="center"/>
          </w:tcPr>
          <w:p w14:paraId="365BDDDC" w14:textId="77777777" w:rsidR="00143484" w:rsidRPr="00624560" w:rsidRDefault="00143484" w:rsidP="000328FC">
            <w:pPr>
              <w:rPr>
                <w:rFonts w:ascii="Calibri" w:hAnsi="Calibri" w:cs="Calibri"/>
                <w:sz w:val="22"/>
                <w:szCs w:val="22"/>
              </w:rPr>
            </w:pPr>
            <w:r w:rsidRPr="00624560">
              <w:rPr>
                <w:rFonts w:ascii="Calibri" w:hAnsi="Calibri" w:cs="Calibri"/>
                <w:sz w:val="22"/>
                <w:szCs w:val="22"/>
              </w:rPr>
              <w:t>Yearly</w:t>
            </w:r>
          </w:p>
        </w:tc>
        <w:tc>
          <w:tcPr>
            <w:tcW w:w="2608" w:type="dxa"/>
            <w:vAlign w:val="center"/>
          </w:tcPr>
          <w:p w14:paraId="7D5B17FC" w14:textId="77777777" w:rsidR="00143484" w:rsidRPr="00624560" w:rsidRDefault="00143484" w:rsidP="000328FC">
            <w:pPr>
              <w:rPr>
                <w:rFonts w:ascii="Calibri" w:hAnsi="Calibri" w:cs="Calibri"/>
                <w:sz w:val="22"/>
                <w:szCs w:val="22"/>
              </w:rPr>
            </w:pPr>
            <w:r w:rsidRPr="00624560">
              <w:rPr>
                <w:rFonts w:ascii="Calibri" w:hAnsi="Calibri" w:cs="Calibri"/>
                <w:sz w:val="22"/>
                <w:szCs w:val="22"/>
              </w:rPr>
              <w:t>Full Training then subsequent refresher courses</w:t>
            </w:r>
          </w:p>
        </w:tc>
      </w:tr>
    </w:tbl>
    <w:p w14:paraId="4E6371F4" w14:textId="77777777" w:rsidR="0026190E" w:rsidRDefault="0026190E">
      <w:pPr>
        <w:rPr>
          <w:rFonts w:ascii="Arial" w:hAnsi="Arial" w:cs="Arial"/>
          <w:sz w:val="22"/>
          <w:szCs w:val="22"/>
        </w:rPr>
      </w:pPr>
    </w:p>
    <w:p w14:paraId="49A71960" w14:textId="77777777" w:rsidR="0026190E" w:rsidRPr="00E452D2" w:rsidRDefault="0026190E">
      <w:pPr>
        <w:rPr>
          <w:rFonts w:ascii="Arial" w:hAnsi="Arial" w:cs="Arial"/>
          <w:sz w:val="22"/>
          <w:szCs w:val="22"/>
        </w:rPr>
      </w:pPr>
    </w:p>
    <w:sectPr w:rsidR="0026190E" w:rsidRPr="00E452D2" w:rsidSect="00914AB8">
      <w:footerReference w:type="even" r:id="rId43"/>
      <w:footerReference w:type="default" r:id="rId44"/>
      <w:headerReference w:type="first" r:id="rId4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78BC" w14:textId="77777777" w:rsidR="007762EB" w:rsidRDefault="007762EB" w:rsidP="0062421A">
      <w:pPr>
        <w:spacing w:after="0" w:line="240" w:lineRule="auto"/>
      </w:pPr>
      <w:r>
        <w:separator/>
      </w:r>
    </w:p>
  </w:endnote>
  <w:endnote w:type="continuationSeparator" w:id="0">
    <w:p w14:paraId="73F0362F" w14:textId="77777777" w:rsidR="007762EB" w:rsidRDefault="007762EB" w:rsidP="0062421A">
      <w:pPr>
        <w:spacing w:after="0" w:line="240" w:lineRule="auto"/>
      </w:pPr>
      <w:r>
        <w:continuationSeparator/>
      </w:r>
    </w:p>
  </w:endnote>
  <w:endnote w:type="continuationNotice" w:id="1">
    <w:p w14:paraId="101BACED" w14:textId="77777777" w:rsidR="007762EB" w:rsidRDefault="00776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847933"/>
      <w:docPartObj>
        <w:docPartGallery w:val="Page Numbers (Bottom of Page)"/>
        <w:docPartUnique/>
      </w:docPartObj>
    </w:sdtPr>
    <w:sdtEndPr>
      <w:rPr>
        <w:rStyle w:val="PageNumber"/>
      </w:rPr>
    </w:sdtEndPr>
    <w:sdtContent>
      <w:p w14:paraId="1BABBAC6" w14:textId="0D01061A" w:rsidR="005E6341" w:rsidRDefault="005E6341" w:rsidP="002673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A34E47" w14:textId="77777777" w:rsidR="005E6341" w:rsidRDefault="005E6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3803482"/>
      <w:docPartObj>
        <w:docPartGallery w:val="Page Numbers (Bottom of Page)"/>
        <w:docPartUnique/>
      </w:docPartObj>
    </w:sdtPr>
    <w:sdtEndPr>
      <w:rPr>
        <w:rStyle w:val="PageNumber"/>
      </w:rPr>
    </w:sdtEndPr>
    <w:sdtContent>
      <w:p w14:paraId="419F9EA3" w14:textId="4AED5570" w:rsidR="005E6341" w:rsidRDefault="005E6341" w:rsidP="002673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E0A7EF" w14:textId="77777777" w:rsidR="005E6341" w:rsidRDefault="005E6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F379F" w14:textId="77777777" w:rsidR="007762EB" w:rsidRDefault="007762EB" w:rsidP="0062421A">
      <w:pPr>
        <w:spacing w:after="0" w:line="240" w:lineRule="auto"/>
      </w:pPr>
      <w:r>
        <w:separator/>
      </w:r>
    </w:p>
  </w:footnote>
  <w:footnote w:type="continuationSeparator" w:id="0">
    <w:p w14:paraId="1B30B48C" w14:textId="77777777" w:rsidR="007762EB" w:rsidRDefault="007762EB" w:rsidP="0062421A">
      <w:pPr>
        <w:spacing w:after="0" w:line="240" w:lineRule="auto"/>
      </w:pPr>
      <w:r>
        <w:continuationSeparator/>
      </w:r>
    </w:p>
  </w:footnote>
  <w:footnote w:type="continuationNotice" w:id="1">
    <w:p w14:paraId="12258994" w14:textId="77777777" w:rsidR="007762EB" w:rsidRDefault="007762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3049" w14:textId="3D1EB8B1" w:rsidR="0062421A" w:rsidRDefault="0006448D" w:rsidP="0006448D">
    <w:pPr>
      <w:pStyle w:val="Header"/>
      <w:jc w:val="center"/>
    </w:pPr>
    <w:r>
      <w:rPr>
        <w:rFonts w:ascii="Calibri" w:hAnsi="Calibri"/>
        <w:noProof/>
      </w:rPr>
      <w:drawing>
        <wp:inline distT="0" distB="0" distL="0" distR="0" wp14:anchorId="5EA03D15" wp14:editId="44544637">
          <wp:extent cx="2171700" cy="889000"/>
          <wp:effectExtent l="0" t="0" r="0" b="6350"/>
          <wp:docPr id="4" name="Picture 4" descr="BDYC Logo Hi_Res_vr2-01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YC Logo Hi_Res_vr2-01_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889000"/>
                  </a:xfrm>
                  <a:prstGeom prst="rect">
                    <a:avLst/>
                  </a:prstGeom>
                  <a:noFill/>
                  <a:ln>
                    <a:noFill/>
                  </a:ln>
                </pic:spPr>
              </pic:pic>
            </a:graphicData>
          </a:graphic>
        </wp:inline>
      </w:drawing>
    </w:r>
  </w:p>
  <w:p w14:paraId="028129C3" w14:textId="77777777" w:rsidR="003F5935" w:rsidRPr="000C5A32" w:rsidRDefault="003F5935" w:rsidP="003F5935">
    <w:pPr>
      <w:spacing w:line="240" w:lineRule="auto"/>
      <w:jc w:val="center"/>
      <w:rPr>
        <w:rFonts w:ascii="Calibri" w:hAnsi="Calibri" w:cs="Calibri"/>
        <w:color w:val="000000"/>
        <w:sz w:val="22"/>
        <w:szCs w:val="22"/>
        <w:lang w:eastAsia="en-GB"/>
      </w:rPr>
    </w:pPr>
    <w:r w:rsidRPr="00BD77E3">
      <w:rPr>
        <w:rFonts w:ascii="Calibri" w:hAnsi="Calibri"/>
        <w:sz w:val="22"/>
        <w:szCs w:val="22"/>
      </w:rPr>
      <w:t xml:space="preserve">Charity </w:t>
    </w:r>
    <w:r w:rsidRPr="00BD77E3">
      <w:rPr>
        <w:rFonts w:ascii="Calibri" w:hAnsi="Calibri"/>
        <w:color w:val="000000"/>
        <w:sz w:val="22"/>
        <w:szCs w:val="22"/>
      </w:rPr>
      <w:t xml:space="preserve">Number </w:t>
    </w:r>
    <w:r w:rsidRPr="00BD77E3">
      <w:rPr>
        <w:rFonts w:ascii="Calibri" w:hAnsi="Calibri" w:cs="Calibri"/>
        <w:color w:val="000000"/>
        <w:sz w:val="22"/>
        <w:szCs w:val="22"/>
        <w:lang w:eastAsia="en-GB"/>
      </w:rPr>
      <w:t>1182014</w:t>
    </w:r>
    <w:r>
      <w:rPr>
        <w:rFonts w:ascii="Calibri" w:hAnsi="Calibri" w:cs="Calibri"/>
        <w:color w:val="000000"/>
        <w:sz w:val="22"/>
        <w:szCs w:val="22"/>
        <w:lang w:eastAsia="en-GB"/>
      </w:rPr>
      <w:br/>
      <w:t>Basingstoke and District Young Carers</w:t>
    </w:r>
    <w:r>
      <w:rPr>
        <w:rFonts w:ascii="Calibri" w:hAnsi="Calibri" w:cs="Calibri"/>
        <w:color w:val="000000"/>
        <w:sz w:val="22"/>
        <w:szCs w:val="22"/>
        <w:lang w:eastAsia="en-GB"/>
      </w:rPr>
      <w:br/>
      <w:t>The Orchard White Hart Lane</w:t>
    </w:r>
    <w:r>
      <w:rPr>
        <w:rFonts w:ascii="Calibri" w:hAnsi="Calibri" w:cs="Calibri"/>
        <w:color w:val="000000"/>
        <w:sz w:val="22"/>
        <w:szCs w:val="22"/>
        <w:lang w:eastAsia="en-GB"/>
      </w:rPr>
      <w:br/>
      <w:t>Basingstoke RG21 4AF</w:t>
    </w:r>
  </w:p>
  <w:p w14:paraId="17C55DE7" w14:textId="77777777" w:rsidR="0006448D" w:rsidRDefault="0006448D" w:rsidP="000644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3CA6"/>
    <w:multiLevelType w:val="hybridMultilevel"/>
    <w:tmpl w:val="9290077A"/>
    <w:lvl w:ilvl="0" w:tplc="1A2443E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75D52"/>
    <w:multiLevelType w:val="hybridMultilevel"/>
    <w:tmpl w:val="BF7479FA"/>
    <w:lvl w:ilvl="0" w:tplc="08090003">
      <w:start w:val="1"/>
      <w:numFmt w:val="bullet"/>
      <w:lvlText w:val="o"/>
      <w:lvlJc w:val="left"/>
      <w:pPr>
        <w:ind w:left="720" w:hanging="360"/>
      </w:pPr>
      <w:rPr>
        <w:rFonts w:ascii="Courier New" w:hAnsi="Courier New" w:cs="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43263"/>
    <w:multiLevelType w:val="hybridMultilevel"/>
    <w:tmpl w:val="AE70A838"/>
    <w:lvl w:ilvl="0" w:tplc="0400E8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12C18"/>
    <w:multiLevelType w:val="hybridMultilevel"/>
    <w:tmpl w:val="013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E0278"/>
    <w:multiLevelType w:val="hybridMultilevel"/>
    <w:tmpl w:val="28C8D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A1DFF"/>
    <w:multiLevelType w:val="hybridMultilevel"/>
    <w:tmpl w:val="05FAB16C"/>
    <w:lvl w:ilvl="0" w:tplc="15A252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BE5770"/>
    <w:multiLevelType w:val="hybridMultilevel"/>
    <w:tmpl w:val="C19C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F2ADD"/>
    <w:multiLevelType w:val="hybridMultilevel"/>
    <w:tmpl w:val="E2CC6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A8746D"/>
    <w:multiLevelType w:val="hybridMultilevel"/>
    <w:tmpl w:val="3C96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41461"/>
    <w:multiLevelType w:val="hybridMultilevel"/>
    <w:tmpl w:val="CA12A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7098C"/>
    <w:multiLevelType w:val="hybridMultilevel"/>
    <w:tmpl w:val="71CE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C200ED"/>
    <w:multiLevelType w:val="hybridMultilevel"/>
    <w:tmpl w:val="F594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num w:numId="1" w16cid:durableId="1952738315">
    <w:abstractNumId w:val="3"/>
  </w:num>
  <w:num w:numId="2" w16cid:durableId="1732540351">
    <w:abstractNumId w:val="5"/>
  </w:num>
  <w:num w:numId="3" w16cid:durableId="2077361057">
    <w:abstractNumId w:val="1"/>
  </w:num>
  <w:num w:numId="4" w16cid:durableId="965743179">
    <w:abstractNumId w:val="2"/>
  </w:num>
  <w:num w:numId="5" w16cid:durableId="1122453719">
    <w:abstractNumId w:val="7"/>
  </w:num>
  <w:num w:numId="6" w16cid:durableId="1343095308">
    <w:abstractNumId w:val="8"/>
  </w:num>
  <w:num w:numId="7" w16cid:durableId="1445927647">
    <w:abstractNumId w:val="11"/>
  </w:num>
  <w:num w:numId="8" w16cid:durableId="2100252338">
    <w:abstractNumId w:val="10"/>
  </w:num>
  <w:num w:numId="9" w16cid:durableId="1799838703">
    <w:abstractNumId w:val="9"/>
  </w:num>
  <w:num w:numId="10" w16cid:durableId="339086657">
    <w:abstractNumId w:val="4"/>
  </w:num>
  <w:num w:numId="11" w16cid:durableId="373772636">
    <w:abstractNumId w:val="6"/>
  </w:num>
  <w:num w:numId="12" w16cid:durableId="17774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51"/>
    <w:rsid w:val="00000EE2"/>
    <w:rsid w:val="0001016F"/>
    <w:rsid w:val="0006448D"/>
    <w:rsid w:val="0008483F"/>
    <w:rsid w:val="000A1FED"/>
    <w:rsid w:val="000A4B2B"/>
    <w:rsid w:val="000A6CBA"/>
    <w:rsid w:val="000B1A23"/>
    <w:rsid w:val="000C5E4D"/>
    <w:rsid w:val="000D6A83"/>
    <w:rsid w:val="000F0048"/>
    <w:rsid w:val="000F790C"/>
    <w:rsid w:val="00135EAF"/>
    <w:rsid w:val="00137AFD"/>
    <w:rsid w:val="00137E58"/>
    <w:rsid w:val="00143484"/>
    <w:rsid w:val="0014659A"/>
    <w:rsid w:val="00153F17"/>
    <w:rsid w:val="00191F69"/>
    <w:rsid w:val="001F2AE1"/>
    <w:rsid w:val="001F3B3D"/>
    <w:rsid w:val="00203B2D"/>
    <w:rsid w:val="00216D49"/>
    <w:rsid w:val="00256706"/>
    <w:rsid w:val="0026190E"/>
    <w:rsid w:val="0026337D"/>
    <w:rsid w:val="00270C72"/>
    <w:rsid w:val="0027319A"/>
    <w:rsid w:val="00276142"/>
    <w:rsid w:val="002A3726"/>
    <w:rsid w:val="002B5AFB"/>
    <w:rsid w:val="002C50EA"/>
    <w:rsid w:val="002C72DF"/>
    <w:rsid w:val="002D6B1E"/>
    <w:rsid w:val="0030019B"/>
    <w:rsid w:val="003119D8"/>
    <w:rsid w:val="00325516"/>
    <w:rsid w:val="00331935"/>
    <w:rsid w:val="00364AED"/>
    <w:rsid w:val="00376017"/>
    <w:rsid w:val="003812D9"/>
    <w:rsid w:val="00382BB6"/>
    <w:rsid w:val="00391EF1"/>
    <w:rsid w:val="00396E94"/>
    <w:rsid w:val="003A4634"/>
    <w:rsid w:val="003C1845"/>
    <w:rsid w:val="003C5366"/>
    <w:rsid w:val="003F5935"/>
    <w:rsid w:val="004315D0"/>
    <w:rsid w:val="004336A3"/>
    <w:rsid w:val="00444AF4"/>
    <w:rsid w:val="00486B97"/>
    <w:rsid w:val="00492124"/>
    <w:rsid w:val="004B285A"/>
    <w:rsid w:val="004B5C95"/>
    <w:rsid w:val="004C7C68"/>
    <w:rsid w:val="004D3852"/>
    <w:rsid w:val="004F0A7B"/>
    <w:rsid w:val="00514726"/>
    <w:rsid w:val="00520B16"/>
    <w:rsid w:val="00525898"/>
    <w:rsid w:val="00545E72"/>
    <w:rsid w:val="005557E7"/>
    <w:rsid w:val="00574528"/>
    <w:rsid w:val="00593EC2"/>
    <w:rsid w:val="005A3BA2"/>
    <w:rsid w:val="005B6B2E"/>
    <w:rsid w:val="005C02BA"/>
    <w:rsid w:val="005C3FB7"/>
    <w:rsid w:val="005C601D"/>
    <w:rsid w:val="005D0E76"/>
    <w:rsid w:val="005D7BC4"/>
    <w:rsid w:val="005E6341"/>
    <w:rsid w:val="006136CD"/>
    <w:rsid w:val="00615212"/>
    <w:rsid w:val="0062421A"/>
    <w:rsid w:val="00624560"/>
    <w:rsid w:val="00631161"/>
    <w:rsid w:val="00651463"/>
    <w:rsid w:val="00652F25"/>
    <w:rsid w:val="006A43A8"/>
    <w:rsid w:val="006B2493"/>
    <w:rsid w:val="006C3A85"/>
    <w:rsid w:val="0071317B"/>
    <w:rsid w:val="0071715E"/>
    <w:rsid w:val="00724E8D"/>
    <w:rsid w:val="0075664F"/>
    <w:rsid w:val="007632A0"/>
    <w:rsid w:val="007762EB"/>
    <w:rsid w:val="00803D02"/>
    <w:rsid w:val="0080588D"/>
    <w:rsid w:val="00813991"/>
    <w:rsid w:val="00857987"/>
    <w:rsid w:val="00867DA4"/>
    <w:rsid w:val="00870798"/>
    <w:rsid w:val="00884B44"/>
    <w:rsid w:val="008B3251"/>
    <w:rsid w:val="008B4A91"/>
    <w:rsid w:val="008C3F91"/>
    <w:rsid w:val="008D0468"/>
    <w:rsid w:val="008E16AC"/>
    <w:rsid w:val="008F0C18"/>
    <w:rsid w:val="008F3B8E"/>
    <w:rsid w:val="008F641E"/>
    <w:rsid w:val="00914AB8"/>
    <w:rsid w:val="00937267"/>
    <w:rsid w:val="00942374"/>
    <w:rsid w:val="00946439"/>
    <w:rsid w:val="00957382"/>
    <w:rsid w:val="009663AD"/>
    <w:rsid w:val="0096740B"/>
    <w:rsid w:val="009977D3"/>
    <w:rsid w:val="009D70EF"/>
    <w:rsid w:val="009E096D"/>
    <w:rsid w:val="009E1B3C"/>
    <w:rsid w:val="009E45B0"/>
    <w:rsid w:val="009F6FC3"/>
    <w:rsid w:val="00A25467"/>
    <w:rsid w:val="00A33D9E"/>
    <w:rsid w:val="00A537E7"/>
    <w:rsid w:val="00A537FC"/>
    <w:rsid w:val="00A55F37"/>
    <w:rsid w:val="00A570CD"/>
    <w:rsid w:val="00A613D6"/>
    <w:rsid w:val="00A90298"/>
    <w:rsid w:val="00A91731"/>
    <w:rsid w:val="00AA0764"/>
    <w:rsid w:val="00AB3A4A"/>
    <w:rsid w:val="00B033F2"/>
    <w:rsid w:val="00B0349F"/>
    <w:rsid w:val="00B3156E"/>
    <w:rsid w:val="00B51013"/>
    <w:rsid w:val="00B52CBB"/>
    <w:rsid w:val="00B57888"/>
    <w:rsid w:val="00B6330D"/>
    <w:rsid w:val="00B7768D"/>
    <w:rsid w:val="00BC0196"/>
    <w:rsid w:val="00BD70B7"/>
    <w:rsid w:val="00BF4808"/>
    <w:rsid w:val="00C31F5C"/>
    <w:rsid w:val="00C36164"/>
    <w:rsid w:val="00C4359C"/>
    <w:rsid w:val="00C759F9"/>
    <w:rsid w:val="00C87E40"/>
    <w:rsid w:val="00CB2765"/>
    <w:rsid w:val="00CD4AEC"/>
    <w:rsid w:val="00D01044"/>
    <w:rsid w:val="00D2167A"/>
    <w:rsid w:val="00D22487"/>
    <w:rsid w:val="00D22CB9"/>
    <w:rsid w:val="00D271BF"/>
    <w:rsid w:val="00D36691"/>
    <w:rsid w:val="00D42CDA"/>
    <w:rsid w:val="00D44934"/>
    <w:rsid w:val="00D51197"/>
    <w:rsid w:val="00D81D48"/>
    <w:rsid w:val="00D90058"/>
    <w:rsid w:val="00DA5B74"/>
    <w:rsid w:val="00DA7436"/>
    <w:rsid w:val="00DD3AD1"/>
    <w:rsid w:val="00DD792D"/>
    <w:rsid w:val="00DE266D"/>
    <w:rsid w:val="00DE4954"/>
    <w:rsid w:val="00DE7B46"/>
    <w:rsid w:val="00E17032"/>
    <w:rsid w:val="00E34168"/>
    <w:rsid w:val="00E452D2"/>
    <w:rsid w:val="00E50A6E"/>
    <w:rsid w:val="00E62098"/>
    <w:rsid w:val="00EA64E2"/>
    <w:rsid w:val="00EB242D"/>
    <w:rsid w:val="00EB2F41"/>
    <w:rsid w:val="00ED42F0"/>
    <w:rsid w:val="00EE5FB7"/>
    <w:rsid w:val="00EE766D"/>
    <w:rsid w:val="00EF4282"/>
    <w:rsid w:val="00F239E9"/>
    <w:rsid w:val="00F316C0"/>
    <w:rsid w:val="00F4152B"/>
    <w:rsid w:val="00F44926"/>
    <w:rsid w:val="00FA051C"/>
    <w:rsid w:val="00FA5E44"/>
    <w:rsid w:val="00FB02B7"/>
    <w:rsid w:val="00FB1277"/>
    <w:rsid w:val="00FB5DEC"/>
    <w:rsid w:val="00FE43E7"/>
    <w:rsid w:val="00FF5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76BA"/>
  <w15:chartTrackingRefBased/>
  <w15:docId w15:val="{8E3B6558-65F7-F246-8D47-BAFC0F4F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F1"/>
    <w:pPr>
      <w:spacing w:after="200" w:line="276" w:lineRule="auto"/>
    </w:pPr>
    <w:rPr>
      <w:rFonts w:ascii="Tahoma" w:hAnsi="Tahoma" w:cs="Tahoma"/>
    </w:rPr>
  </w:style>
  <w:style w:type="paragraph" w:styleId="Heading1">
    <w:name w:val="heading 1"/>
    <w:basedOn w:val="Normal"/>
    <w:link w:val="Heading1Char"/>
    <w:autoRedefine/>
    <w:uiPriority w:val="9"/>
    <w:qFormat/>
    <w:rsid w:val="002B5AFB"/>
    <w:pPr>
      <w:outlineLvl w:val="0"/>
    </w:pPr>
    <w:rPr>
      <w:rFonts w:ascii="Calibri" w:hAnsi="Calibri" w:cs="Calibri"/>
      <w:b/>
      <w:bCs/>
    </w:rPr>
  </w:style>
  <w:style w:type="paragraph" w:styleId="Heading2">
    <w:name w:val="heading 2"/>
    <w:basedOn w:val="Heading1"/>
    <w:next w:val="Normal"/>
    <w:link w:val="Heading2Char"/>
    <w:uiPriority w:val="9"/>
    <w:unhideWhenUsed/>
    <w:qFormat/>
    <w:rsid w:val="002B5AFB"/>
    <w:pPr>
      <w:outlineLvl w:val="1"/>
    </w:pPr>
  </w:style>
  <w:style w:type="paragraph" w:styleId="Heading3">
    <w:name w:val="heading 3"/>
    <w:basedOn w:val="Normal"/>
    <w:next w:val="Normal"/>
    <w:link w:val="Heading3Char"/>
    <w:uiPriority w:val="9"/>
    <w:semiHidden/>
    <w:unhideWhenUsed/>
    <w:qFormat/>
    <w:rsid w:val="0014348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21A"/>
    <w:pPr>
      <w:tabs>
        <w:tab w:val="center" w:pos="4513"/>
        <w:tab w:val="right" w:pos="9026"/>
      </w:tabs>
    </w:pPr>
  </w:style>
  <w:style w:type="character" w:customStyle="1" w:styleId="HeaderChar">
    <w:name w:val="Header Char"/>
    <w:basedOn w:val="DefaultParagraphFont"/>
    <w:link w:val="Header"/>
    <w:uiPriority w:val="99"/>
    <w:rsid w:val="0062421A"/>
  </w:style>
  <w:style w:type="paragraph" w:styleId="Footer">
    <w:name w:val="footer"/>
    <w:basedOn w:val="Normal"/>
    <w:link w:val="FooterChar"/>
    <w:uiPriority w:val="99"/>
    <w:unhideWhenUsed/>
    <w:rsid w:val="0062421A"/>
    <w:pPr>
      <w:tabs>
        <w:tab w:val="center" w:pos="4513"/>
        <w:tab w:val="right" w:pos="9026"/>
      </w:tabs>
    </w:pPr>
  </w:style>
  <w:style w:type="character" w:customStyle="1" w:styleId="FooterChar">
    <w:name w:val="Footer Char"/>
    <w:basedOn w:val="DefaultParagraphFont"/>
    <w:link w:val="Footer"/>
    <w:uiPriority w:val="99"/>
    <w:rsid w:val="0062421A"/>
  </w:style>
  <w:style w:type="table" w:styleId="TableGrid">
    <w:name w:val="Table Grid"/>
    <w:basedOn w:val="TableNormal"/>
    <w:uiPriority w:val="99"/>
    <w:rsid w:val="00391EF1"/>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rmoniBody10pt">
    <w:name w:val="Harmoni Body 10pt"/>
    <w:basedOn w:val="Normal"/>
    <w:link w:val="HarmoniBody10ptChar"/>
    <w:uiPriority w:val="99"/>
    <w:rsid w:val="00391EF1"/>
    <w:pPr>
      <w:spacing w:after="0" w:line="240" w:lineRule="auto"/>
    </w:pPr>
    <w:rPr>
      <w:rFonts w:ascii="Arial" w:eastAsia="Times New Roman" w:hAnsi="Arial" w:cs="Arial"/>
      <w:sz w:val="20"/>
      <w:szCs w:val="28"/>
      <w:lang w:eastAsia="en-GB"/>
    </w:rPr>
  </w:style>
  <w:style w:type="character" w:customStyle="1" w:styleId="HarmoniBody10ptChar">
    <w:name w:val="Harmoni Body 10pt Char"/>
    <w:basedOn w:val="DefaultParagraphFont"/>
    <w:link w:val="HarmoniBody10pt"/>
    <w:uiPriority w:val="99"/>
    <w:locked/>
    <w:rsid w:val="00391EF1"/>
    <w:rPr>
      <w:rFonts w:ascii="Arial" w:eastAsia="Times New Roman" w:hAnsi="Arial" w:cs="Arial"/>
      <w:sz w:val="20"/>
      <w:szCs w:val="28"/>
      <w:lang w:eastAsia="en-GB"/>
    </w:rPr>
  </w:style>
  <w:style w:type="character" w:styleId="Hyperlink">
    <w:name w:val="Hyperlink"/>
    <w:basedOn w:val="DefaultParagraphFont"/>
    <w:uiPriority w:val="99"/>
    <w:unhideWhenUsed/>
    <w:rsid w:val="008F641E"/>
    <w:rPr>
      <w:color w:val="0000FF"/>
      <w:u w:val="single"/>
    </w:rPr>
  </w:style>
  <w:style w:type="character" w:styleId="UnresolvedMention">
    <w:name w:val="Unresolved Mention"/>
    <w:basedOn w:val="DefaultParagraphFont"/>
    <w:uiPriority w:val="99"/>
    <w:semiHidden/>
    <w:unhideWhenUsed/>
    <w:rsid w:val="000D6A83"/>
    <w:rPr>
      <w:color w:val="605E5C"/>
      <w:shd w:val="clear" w:color="auto" w:fill="E1DFDD"/>
    </w:rPr>
  </w:style>
  <w:style w:type="paragraph" w:customStyle="1" w:styleId="Default">
    <w:name w:val="Default"/>
    <w:rsid w:val="00D22487"/>
    <w:pPr>
      <w:autoSpaceDE w:val="0"/>
      <w:autoSpaceDN w:val="0"/>
      <w:adjustRightInd w:val="0"/>
    </w:pPr>
    <w:rPr>
      <w:rFonts w:ascii="Arial" w:eastAsia="Times New Roman" w:hAnsi="Arial" w:cs="Arial"/>
      <w:color w:val="000000"/>
      <w:lang w:eastAsia="en-GB"/>
    </w:rPr>
  </w:style>
  <w:style w:type="paragraph" w:styleId="ListParagraph">
    <w:name w:val="List Paragraph"/>
    <w:basedOn w:val="Normal"/>
    <w:link w:val="ListParagraphChar"/>
    <w:uiPriority w:val="34"/>
    <w:qFormat/>
    <w:rsid w:val="00BF4808"/>
    <w:pPr>
      <w:spacing w:after="160" w:line="259" w:lineRule="auto"/>
      <w:ind w:left="720"/>
      <w:contextualSpacing/>
    </w:pPr>
    <w:rPr>
      <w:rFonts w:asciiTheme="minorHAnsi" w:hAnsiTheme="minorHAnsi" w:cstheme="minorBidi"/>
      <w:sz w:val="22"/>
      <w:szCs w:val="22"/>
    </w:rPr>
  </w:style>
  <w:style w:type="character" w:customStyle="1" w:styleId="ListParagraphChar">
    <w:name w:val="List Paragraph Char"/>
    <w:basedOn w:val="DefaultParagraphFont"/>
    <w:link w:val="ListParagraph"/>
    <w:uiPriority w:val="34"/>
    <w:rsid w:val="00BF4808"/>
    <w:rPr>
      <w:sz w:val="22"/>
      <w:szCs w:val="22"/>
    </w:rPr>
  </w:style>
  <w:style w:type="character" w:customStyle="1" w:styleId="Heading1Char">
    <w:name w:val="Heading 1 Char"/>
    <w:basedOn w:val="DefaultParagraphFont"/>
    <w:link w:val="Heading1"/>
    <w:uiPriority w:val="9"/>
    <w:rsid w:val="002B5AFB"/>
    <w:rPr>
      <w:rFonts w:ascii="Calibri" w:hAnsi="Calibri" w:cs="Calibri"/>
      <w:b/>
      <w:bCs/>
    </w:rPr>
  </w:style>
  <w:style w:type="paragraph" w:styleId="NormalWeb">
    <w:name w:val="Normal (Web)"/>
    <w:basedOn w:val="Normal"/>
    <w:uiPriority w:val="99"/>
    <w:semiHidden/>
    <w:unhideWhenUsed/>
    <w:rsid w:val="00E452D2"/>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E452D2"/>
    <w:rPr>
      <w:b/>
      <w:bCs/>
    </w:rPr>
  </w:style>
  <w:style w:type="character" w:customStyle="1" w:styleId="outstanding">
    <w:name w:val="outstanding"/>
    <w:basedOn w:val="DefaultParagraphFont"/>
    <w:rsid w:val="00E452D2"/>
  </w:style>
  <w:style w:type="character" w:styleId="FollowedHyperlink">
    <w:name w:val="FollowedHyperlink"/>
    <w:basedOn w:val="DefaultParagraphFont"/>
    <w:uiPriority w:val="99"/>
    <w:semiHidden/>
    <w:unhideWhenUsed/>
    <w:rsid w:val="00396E94"/>
    <w:rPr>
      <w:color w:val="954F72" w:themeColor="followedHyperlink"/>
      <w:u w:val="single"/>
    </w:rPr>
  </w:style>
  <w:style w:type="character" w:customStyle="1" w:styleId="Heading2Char">
    <w:name w:val="Heading 2 Char"/>
    <w:basedOn w:val="DefaultParagraphFont"/>
    <w:link w:val="Heading2"/>
    <w:uiPriority w:val="9"/>
    <w:rsid w:val="002B5AFB"/>
    <w:rPr>
      <w:rFonts w:ascii="Calibri" w:hAnsi="Calibri" w:cs="Calibri"/>
      <w:b/>
      <w:bCs/>
    </w:rPr>
  </w:style>
  <w:style w:type="character" w:customStyle="1" w:styleId="Heading3Char">
    <w:name w:val="Heading 3 Char"/>
    <w:basedOn w:val="DefaultParagraphFont"/>
    <w:link w:val="Heading3"/>
    <w:uiPriority w:val="9"/>
    <w:semiHidden/>
    <w:rsid w:val="00143484"/>
    <w:rPr>
      <w:rFonts w:asciiTheme="majorHAnsi" w:eastAsiaTheme="majorEastAsia" w:hAnsiTheme="majorHAnsi" w:cstheme="majorBidi"/>
      <w:color w:val="1F3763" w:themeColor="accent1" w:themeShade="7F"/>
    </w:rPr>
  </w:style>
  <w:style w:type="paragraph" w:styleId="NoSpacing">
    <w:name w:val="No Spacing"/>
    <w:uiPriority w:val="1"/>
    <w:qFormat/>
    <w:rsid w:val="00000EE2"/>
    <w:rPr>
      <w:rFonts w:ascii="Calibri" w:eastAsia="Calibri" w:hAnsi="Calibri" w:cs="Times New Roman"/>
      <w:sz w:val="22"/>
      <w:szCs w:val="22"/>
      <w:lang w:val="en-US"/>
    </w:rPr>
  </w:style>
  <w:style w:type="paragraph" w:styleId="TOCHeading">
    <w:name w:val="TOC Heading"/>
    <w:basedOn w:val="Heading1"/>
    <w:next w:val="Normal"/>
    <w:uiPriority w:val="39"/>
    <w:unhideWhenUsed/>
    <w:qFormat/>
    <w:rsid w:val="00FF5B72"/>
    <w:pPr>
      <w:keepNext/>
      <w:keepLines/>
      <w:spacing w:before="480" w:after="0"/>
      <w:outlineLvl w:val="9"/>
    </w:pPr>
    <w:rPr>
      <w:rFonts w:asciiTheme="majorHAnsi" w:eastAsiaTheme="majorEastAsia" w:hAnsiTheme="majorHAnsi" w:cstheme="majorBidi"/>
      <w:color w:val="2F5496" w:themeColor="accent1" w:themeShade="BF"/>
      <w:sz w:val="28"/>
      <w:szCs w:val="28"/>
      <w:lang w:val="en-US"/>
    </w:rPr>
  </w:style>
  <w:style w:type="paragraph" w:styleId="TOC1">
    <w:name w:val="toc 1"/>
    <w:basedOn w:val="Normal"/>
    <w:next w:val="Normal"/>
    <w:autoRedefine/>
    <w:uiPriority w:val="39"/>
    <w:unhideWhenUsed/>
    <w:rsid w:val="00FF5B72"/>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FF5B72"/>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F5B72"/>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F5B72"/>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F5B72"/>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F5B72"/>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F5B72"/>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F5B72"/>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F5B72"/>
    <w:pPr>
      <w:spacing w:after="0"/>
      <w:ind w:left="1920"/>
    </w:pPr>
    <w:rPr>
      <w:rFonts w:asciiTheme="minorHAnsi" w:hAnsiTheme="minorHAnsi" w:cstheme="minorHAnsi"/>
      <w:sz w:val="20"/>
      <w:szCs w:val="20"/>
    </w:rPr>
  </w:style>
  <w:style w:type="character" w:styleId="PageNumber">
    <w:name w:val="page number"/>
    <w:basedOn w:val="DefaultParagraphFont"/>
    <w:uiPriority w:val="99"/>
    <w:semiHidden/>
    <w:unhideWhenUsed/>
    <w:rsid w:val="005E6341"/>
  </w:style>
  <w:style w:type="paragraph" w:styleId="Revision">
    <w:name w:val="Revision"/>
    <w:hidden/>
    <w:uiPriority w:val="99"/>
    <w:semiHidden/>
    <w:rsid w:val="00813991"/>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66259">
      <w:bodyDiv w:val="1"/>
      <w:marLeft w:val="0"/>
      <w:marRight w:val="0"/>
      <w:marTop w:val="0"/>
      <w:marBottom w:val="0"/>
      <w:divBdr>
        <w:top w:val="none" w:sz="0" w:space="0" w:color="auto"/>
        <w:left w:val="none" w:sz="0" w:space="0" w:color="auto"/>
        <w:bottom w:val="none" w:sz="0" w:space="0" w:color="auto"/>
        <w:right w:val="none" w:sz="0" w:space="0" w:color="auto"/>
      </w:divBdr>
    </w:div>
    <w:div w:id="464588905">
      <w:bodyDiv w:val="1"/>
      <w:marLeft w:val="0"/>
      <w:marRight w:val="0"/>
      <w:marTop w:val="0"/>
      <w:marBottom w:val="0"/>
      <w:divBdr>
        <w:top w:val="none" w:sz="0" w:space="0" w:color="auto"/>
        <w:left w:val="none" w:sz="0" w:space="0" w:color="auto"/>
        <w:bottom w:val="none" w:sz="0" w:space="0" w:color="auto"/>
        <w:right w:val="none" w:sz="0" w:space="0" w:color="auto"/>
      </w:divBdr>
    </w:div>
    <w:div w:id="922448555">
      <w:bodyDiv w:val="1"/>
      <w:marLeft w:val="0"/>
      <w:marRight w:val="0"/>
      <w:marTop w:val="0"/>
      <w:marBottom w:val="0"/>
      <w:divBdr>
        <w:top w:val="none" w:sz="0" w:space="0" w:color="auto"/>
        <w:left w:val="none" w:sz="0" w:space="0" w:color="auto"/>
        <w:bottom w:val="none" w:sz="0" w:space="0" w:color="auto"/>
        <w:right w:val="none" w:sz="0" w:space="0" w:color="auto"/>
      </w:divBdr>
    </w:div>
    <w:div w:id="1158032762">
      <w:bodyDiv w:val="1"/>
      <w:marLeft w:val="0"/>
      <w:marRight w:val="0"/>
      <w:marTop w:val="0"/>
      <w:marBottom w:val="0"/>
      <w:divBdr>
        <w:top w:val="none" w:sz="0" w:space="0" w:color="auto"/>
        <w:left w:val="none" w:sz="0" w:space="0" w:color="auto"/>
        <w:bottom w:val="none" w:sz="0" w:space="0" w:color="auto"/>
        <w:right w:val="none" w:sz="0" w:space="0" w:color="auto"/>
      </w:divBdr>
    </w:div>
    <w:div w:id="1232234104">
      <w:bodyDiv w:val="1"/>
      <w:marLeft w:val="0"/>
      <w:marRight w:val="0"/>
      <w:marTop w:val="0"/>
      <w:marBottom w:val="0"/>
      <w:divBdr>
        <w:top w:val="none" w:sz="0" w:space="0" w:color="auto"/>
        <w:left w:val="none" w:sz="0" w:space="0" w:color="auto"/>
        <w:bottom w:val="none" w:sz="0" w:space="0" w:color="auto"/>
        <w:right w:val="none" w:sz="0" w:space="0" w:color="auto"/>
      </w:divBdr>
    </w:div>
    <w:div w:id="1345353234">
      <w:bodyDiv w:val="1"/>
      <w:marLeft w:val="0"/>
      <w:marRight w:val="0"/>
      <w:marTop w:val="0"/>
      <w:marBottom w:val="0"/>
      <w:divBdr>
        <w:top w:val="none" w:sz="0" w:space="0" w:color="auto"/>
        <w:left w:val="none" w:sz="0" w:space="0" w:color="auto"/>
        <w:bottom w:val="none" w:sz="0" w:space="0" w:color="auto"/>
        <w:right w:val="none" w:sz="0" w:space="0" w:color="auto"/>
      </w:divBdr>
    </w:div>
    <w:div w:id="1395082005">
      <w:bodyDiv w:val="1"/>
      <w:marLeft w:val="0"/>
      <w:marRight w:val="0"/>
      <w:marTop w:val="0"/>
      <w:marBottom w:val="0"/>
      <w:divBdr>
        <w:top w:val="none" w:sz="0" w:space="0" w:color="auto"/>
        <w:left w:val="none" w:sz="0" w:space="0" w:color="auto"/>
        <w:bottom w:val="none" w:sz="0" w:space="0" w:color="auto"/>
        <w:right w:val="none" w:sz="0" w:space="0" w:color="auto"/>
      </w:divBdr>
    </w:div>
    <w:div w:id="1423183084">
      <w:bodyDiv w:val="1"/>
      <w:marLeft w:val="0"/>
      <w:marRight w:val="0"/>
      <w:marTop w:val="0"/>
      <w:marBottom w:val="0"/>
      <w:divBdr>
        <w:top w:val="none" w:sz="0" w:space="0" w:color="auto"/>
        <w:left w:val="none" w:sz="0" w:space="0" w:color="auto"/>
        <w:bottom w:val="none" w:sz="0" w:space="0" w:color="auto"/>
        <w:right w:val="none" w:sz="0" w:space="0" w:color="auto"/>
      </w:divBdr>
    </w:div>
    <w:div w:id="1522008141">
      <w:bodyDiv w:val="1"/>
      <w:marLeft w:val="0"/>
      <w:marRight w:val="0"/>
      <w:marTop w:val="0"/>
      <w:marBottom w:val="0"/>
      <w:divBdr>
        <w:top w:val="none" w:sz="0" w:space="0" w:color="auto"/>
        <w:left w:val="none" w:sz="0" w:space="0" w:color="auto"/>
        <w:bottom w:val="none" w:sz="0" w:space="0" w:color="auto"/>
        <w:right w:val="none" w:sz="0" w:space="0" w:color="auto"/>
      </w:divBdr>
    </w:div>
    <w:div w:id="1753504274">
      <w:bodyDiv w:val="1"/>
      <w:marLeft w:val="0"/>
      <w:marRight w:val="0"/>
      <w:marTop w:val="0"/>
      <w:marBottom w:val="0"/>
      <w:divBdr>
        <w:top w:val="none" w:sz="0" w:space="0" w:color="auto"/>
        <w:left w:val="none" w:sz="0" w:space="0" w:color="auto"/>
        <w:bottom w:val="none" w:sz="0" w:space="0" w:color="auto"/>
        <w:right w:val="none" w:sz="0" w:space="0" w:color="auto"/>
      </w:divBdr>
    </w:div>
    <w:div w:id="21456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maps/default.aspx" TargetMode="External"/><Relationship Id="rId18" Type="http://schemas.openxmlformats.org/officeDocument/2006/relationships/hyperlink" Target="https://www.bing.com/maps/default.aspx" TargetMode="External"/><Relationship Id="rId26" Type="http://schemas.openxmlformats.org/officeDocument/2006/relationships/hyperlink" Target="mailto:ian@bdyc.org.uk" TargetMode="External"/><Relationship Id="rId39" Type="http://schemas.openxmlformats.org/officeDocument/2006/relationships/hyperlink" Target="https://www.gov.uk/government/publications/working-together-to-safeguard-children--2?rtp=adr.~pos.51.2603912353516_-1.13263404369354_Star+Nursery%2c+Chiltern+Way%2c+Basingstoke+RG22+5BB_Honeycomb+Children%27s+Centre_01256+331574" TargetMode="External"/><Relationship Id="rId21" Type="http://schemas.openxmlformats.org/officeDocument/2006/relationships/hyperlink" Target="http://hipsprocedures.org.uk/" TargetMode="External"/><Relationship Id="rId34" Type="http://schemas.openxmlformats.org/officeDocument/2006/relationships/hyperlink" Target="mailto:Roger@bdyc.org.uk" TargetMode="External"/><Relationship Id="rId42" Type="http://schemas.openxmlformats.org/officeDocument/2006/relationships/hyperlink" Target="https://www.bing.com/maps/default.aspx?rtp=adr.~pos.51.2603912353516_-1.13263404369354_Star+Nursery%2c+Chiltern+Way%2c+Basingstoke+RG22+5BB_Honeycomb+Children%27s+Centre_01256+331574"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letteb@bdyc.org.uk" TargetMode="External"/><Relationship Id="rId29" Type="http://schemas.openxmlformats.org/officeDocument/2006/relationships/hyperlink" Target="https://hampshirescp.event-booking.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maps/default.aspx" TargetMode="External"/><Relationship Id="rId24" Type="http://schemas.openxmlformats.org/officeDocument/2006/relationships/hyperlink" Target="https://fish.hants.gov.uk/" TargetMode="External"/><Relationship Id="rId32" Type="http://schemas.openxmlformats.org/officeDocument/2006/relationships/hyperlink" Target="https://www.hampshirescp.org.uk/faq/" TargetMode="External"/><Relationship Id="rId37" Type="http://schemas.openxmlformats.org/officeDocument/2006/relationships/hyperlink" Target="https://www.bing.com/maps/default.aspx?rtp=adr.~pos.51.2603912353516_-1.13263404369354_Star+Nursery%2c+Chiltern+Way%2c+Basingstoke+RG22+5BB_Honeycomb+Children%27s+Centre_01256+331574" TargetMode="External"/><Relationship Id="rId40" Type="http://schemas.openxmlformats.org/officeDocument/2006/relationships/hyperlink" Target="mailto:ian@bdyc.org.uk?rtp=adr.~pos.51.2603912353516_-1.13263404369354_Star+Nursery%2c+Chiltern+Way%2c+Basingstoke+RG22+5BB_Honeycomb+Children%27s+Centre_01256+331574"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22305/Working_Together_to_Safeguard_Children_-_Guide.pdf" TargetMode="External"/><Relationship Id="rId23" Type="http://schemas.openxmlformats.org/officeDocument/2006/relationships/hyperlink" Target="https://www.bing.com/maps/default.aspx" TargetMode="External"/><Relationship Id="rId28" Type="http://schemas.openxmlformats.org/officeDocument/2006/relationships/hyperlink" Target="https://www.hampshirescp.org.uk/wp-content/uploads/2019/08/Hampshire-IOW-Thresholds-Chart-July-2019-1.pdf" TargetMode="External"/><Relationship Id="rId36"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forms.hants.gov.uk/en/AchieveForms/?form_uri=sandbox-publish://AF-Process-7e6115a7-b0ba-484d-991f-084c1248ac72/AF-Stage-52cf8e73-0daf-47d4-bb55-0fdad856d3e6/definition.json&amp;redirectlink=/en&amp;cancelRedirectLink=/en" TargetMode="External"/><Relationship Id="rId31" Type="http://schemas.openxmlformats.org/officeDocument/2006/relationships/hyperlink" Target="http://www.hampshirepreventboard.org.uk/"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afeguarding-practitioners-information-sharing-advice" TargetMode="External"/><Relationship Id="rId22" Type="http://schemas.openxmlformats.org/officeDocument/2006/relationships/hyperlink" Target="https://www.hampshirescp.org.uk/?form_uri=sandbox-publish://AF-Process-7e6115a7-b0ba-484d-991f-084c1248ac72/AF-Stage-52cf8e73-0daf-47d4-bb55-0fdad856d3e6/definition.json&amp;redirectlink=/en&amp;cancelRedirectLink=/en" TargetMode="External"/><Relationship Id="rId27" Type="http://schemas.openxmlformats.org/officeDocument/2006/relationships/hyperlink" Target="https://www.hampshirescp.org.uk/training/" TargetMode="External"/><Relationship Id="rId30" Type="http://schemas.openxmlformats.org/officeDocument/2006/relationships/hyperlink" Target="https://forms.hants.gov.uk/en/AchieveForms/" TargetMode="External"/><Relationship Id="rId35" Type="http://schemas.openxmlformats.org/officeDocument/2006/relationships/hyperlink" Target="https://hipsprocedures.org.uk/skyyty/safeguarding-partnerships-and-organisational-responsibilities/escalation-policy-for-the-resolution-of-professional-disagreement"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iranda@bdyc.org.uk" TargetMode="External"/><Relationship Id="rId17" Type="http://schemas.openxmlformats.org/officeDocument/2006/relationships/hyperlink" Target="mailto:Roger@bdyc.org.uk" TargetMode="External"/><Relationship Id="rId25" Type="http://schemas.openxmlformats.org/officeDocument/2006/relationships/hyperlink" Target="mailto:miranda@bdyc.org.uk?form_uri=sandbox-publish://AF-Process-7e6115a7-b0ba-484d-991f-084c1248ac72/AF-Stage-52cf8e73-0daf-47d4-bb55-0fdad856d3e6/definition.json&amp;redirectlink=/en&amp;cancelRedirectLink=/en" TargetMode="External"/><Relationship Id="rId33" Type="http://schemas.openxmlformats.org/officeDocument/2006/relationships/hyperlink" Target="mailto:coletteb@bdyc.org.uk" TargetMode="External"/><Relationship Id="rId38" Type="http://schemas.openxmlformats.org/officeDocument/2006/relationships/hyperlink" Target="mailto:ediveswara@bdyc.org.uk?rtp=adr.~pos.51.2603912353516_-1.13263404369354_Star+Nursery%2c+Chiltern+Way%2c+Basingstoke+RG22+5BB_Honeycomb+Children%27s+Centre_01256+331574" TargetMode="External"/><Relationship Id="rId46" Type="http://schemas.openxmlformats.org/officeDocument/2006/relationships/fontTable" Target="fontTable.xml"/><Relationship Id="rId20" Type="http://schemas.openxmlformats.org/officeDocument/2006/relationships/hyperlink" Target="https://assets.publishing.service.gov.uk/government/uploads/system/uploads/attachment_data/file/721581/Information_sharing_advice_practitioners_safeguarding_services.pdf" TargetMode="External"/><Relationship Id="rId41" Type="http://schemas.openxmlformats.org/officeDocument/2006/relationships/hyperlink" Target="https://hipsprocedures.org.uk/lkyyst/adults-who-pose-a-risk-of-harm-to-children/allegations-against-staff-or-volunteers?rtp=adr.~pos.51.2603912353516_-1.13263404369354_Star+Nursery%2c+Chiltern+Way%2c+Basingstoke+RG22+5BB_Honeycomb+Children%27s+Centre_01256+3315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13a55e-cedb-4975-97df-8f93596039ec">
      <UserInfo>
        <DisplayName/>
        <AccountId xsi:nil="true"/>
        <AccountType/>
      </UserInfo>
    </SharedWithUsers>
    <MediaLengthInSeconds xmlns="f4f95496-04a8-44c9-bc4e-c3cd27872352" xsi:nil="true"/>
    <TaxCatchAll xmlns="1613a55e-cedb-4975-97df-8f93596039ec" xsi:nil="true"/>
    <lcf76f155ced4ddcb4097134ff3c332f xmlns="f4f95496-04a8-44c9-bc4e-c3cd278723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8465A23DBE2D4F9A70EAE9B66A6F40" ma:contentTypeVersion="18" ma:contentTypeDescription="Create a new document." ma:contentTypeScope="" ma:versionID="a8d411a563cddeab3b0b1c754cea6734">
  <xsd:schema xmlns:xsd="http://www.w3.org/2001/XMLSchema" xmlns:xs="http://www.w3.org/2001/XMLSchema" xmlns:p="http://schemas.microsoft.com/office/2006/metadata/properties" xmlns:ns2="f4f95496-04a8-44c9-bc4e-c3cd27872352" xmlns:ns3="1613a55e-cedb-4975-97df-8f93596039ec" targetNamespace="http://schemas.microsoft.com/office/2006/metadata/properties" ma:root="true" ma:fieldsID="02960e9516eeef17da79200d673d5765" ns2:_="" ns3:_="">
    <xsd:import namespace="f4f95496-04a8-44c9-bc4e-c3cd27872352"/>
    <xsd:import namespace="1613a55e-cedb-4975-97df-8f9359603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95496-04a8-44c9-bc4e-c3cd27872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5699dd-3182-4d9d-82e0-3cb1ea8f34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13a55e-cedb-4975-97df-8f93596039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862aec-f2f9-4489-b209-be1c17d8c1ee}" ma:internalName="TaxCatchAll" ma:showField="CatchAllData" ma:web="1613a55e-cedb-4975-97df-8f9359603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EDB18-9DBF-4B75-B239-5186175172CC}">
  <ds:schemaRefs>
    <ds:schemaRef ds:uri="http://schemas.microsoft.com/sharepoint/v3/contenttype/forms"/>
  </ds:schemaRefs>
</ds:datastoreItem>
</file>

<file path=customXml/itemProps2.xml><?xml version="1.0" encoding="utf-8"?>
<ds:datastoreItem xmlns:ds="http://schemas.openxmlformats.org/officeDocument/2006/customXml" ds:itemID="{1456F96E-07FA-4DD0-847F-62792C6F340A}">
  <ds:schemaRefs>
    <ds:schemaRef ds:uri="http://schemas.microsoft.com/office/2006/metadata/properties"/>
    <ds:schemaRef ds:uri="http://schemas.microsoft.com/office/infopath/2007/PartnerControls"/>
    <ds:schemaRef ds:uri="1613a55e-cedb-4975-97df-8f93596039ec"/>
    <ds:schemaRef ds:uri="f4f95496-04a8-44c9-bc4e-c3cd27872352"/>
  </ds:schemaRefs>
</ds:datastoreItem>
</file>

<file path=customXml/itemProps3.xml><?xml version="1.0" encoding="utf-8"?>
<ds:datastoreItem xmlns:ds="http://schemas.openxmlformats.org/officeDocument/2006/customXml" ds:itemID="{0B997F5E-0800-4603-9739-7F22B5E56858}"/>
</file>

<file path=customXml/itemProps4.xml><?xml version="1.0" encoding="utf-8"?>
<ds:datastoreItem xmlns:ds="http://schemas.openxmlformats.org/officeDocument/2006/customXml" ds:itemID="{326F60BC-E971-6143-AFBB-D14728F2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5398</Words>
  <Characters>30774</Characters>
  <Application>Microsoft Office Word</Application>
  <DocSecurity>0</DocSecurity>
  <Lines>256</Lines>
  <Paragraphs>72</Paragraphs>
  <ScaleCrop>false</ScaleCrop>
  <Company/>
  <LinksUpToDate>false</LinksUpToDate>
  <CharactersWithSpaces>36100</CharactersWithSpaces>
  <SharedDoc>false</SharedDoc>
  <HLinks>
    <vt:vector size="288" baseType="variant">
      <vt:variant>
        <vt:i4>3145830</vt:i4>
      </vt:variant>
      <vt:variant>
        <vt:i4>195</vt:i4>
      </vt:variant>
      <vt:variant>
        <vt:i4>0</vt:i4>
      </vt:variant>
      <vt:variant>
        <vt:i4>5</vt:i4>
      </vt:variant>
      <vt:variant>
        <vt:lpwstr>https://www.bing.com/maps/default.aspx?rtp=adr.~pos.51.2603912353516_-1.13263404369354_Star+Nursery%2c+Chiltern+Way%2c+Basingstoke+RG22+5BB_Honeycomb+Children%27s+Centre_01256+331574</vt:lpwstr>
      </vt:variant>
      <vt:variant>
        <vt:lpwstr/>
      </vt:variant>
      <vt:variant>
        <vt:i4>6619250</vt:i4>
      </vt:variant>
      <vt:variant>
        <vt:i4>192</vt:i4>
      </vt:variant>
      <vt:variant>
        <vt:i4>0</vt:i4>
      </vt:variant>
      <vt:variant>
        <vt:i4>5</vt:i4>
      </vt:variant>
      <vt:variant>
        <vt:lpwstr>https://hipsprocedures.org.uk/lkyyst/adults-who-pose-a-risk-of-harm-to-children/allegations-against-staff-or-volunteers?rtp=adr.~pos.51.2603912353516_-1.13263404369354_Star+Nursery%2c+Chiltern+Way%2c+Basingstoke+RG22+5BB_Honeycomb+Children%27s+Centre_01256+331574</vt:lpwstr>
      </vt:variant>
      <vt:variant>
        <vt:lpwstr/>
      </vt:variant>
      <vt:variant>
        <vt:i4>6291541</vt:i4>
      </vt:variant>
      <vt:variant>
        <vt:i4>189</vt:i4>
      </vt:variant>
      <vt:variant>
        <vt:i4>0</vt:i4>
      </vt:variant>
      <vt:variant>
        <vt:i4>5</vt:i4>
      </vt:variant>
      <vt:variant>
        <vt:lpwstr>mailto:ian@bdyc.org.uk?rtp=adr.~pos.51.2603912353516_-1.13263404369354_Star+Nursery%2c+Chiltern+Way%2c+Basingstoke+RG22+5BB_Honeycomb+Children%27s+Centre_01256+331574</vt:lpwstr>
      </vt:variant>
      <vt:variant>
        <vt:lpwstr/>
      </vt:variant>
      <vt:variant>
        <vt:i4>1048605</vt:i4>
      </vt:variant>
      <vt:variant>
        <vt:i4>186</vt:i4>
      </vt:variant>
      <vt:variant>
        <vt:i4>0</vt:i4>
      </vt:variant>
      <vt:variant>
        <vt:i4>5</vt:i4>
      </vt:variant>
      <vt:variant>
        <vt:lpwstr>https://www.gov.uk/government/publications/working-together-to-safeguard-children--2?rtp=adr.~pos.51.2603912353516_-1.13263404369354_Star+Nursery%2c+Chiltern+Way%2c+Basingstoke+RG22+5BB_Honeycomb+Children%27s+Centre_01256+331574</vt:lpwstr>
      </vt:variant>
      <vt:variant>
        <vt:lpwstr/>
      </vt:variant>
      <vt:variant>
        <vt:i4>7340058</vt:i4>
      </vt:variant>
      <vt:variant>
        <vt:i4>183</vt:i4>
      </vt:variant>
      <vt:variant>
        <vt:i4>0</vt:i4>
      </vt:variant>
      <vt:variant>
        <vt:i4>5</vt:i4>
      </vt:variant>
      <vt:variant>
        <vt:lpwstr>mailto:ediveswara@bdyc.org.uk?rtp=adr.~pos.51.2603912353516_-1.13263404369354_Star+Nursery%2c+Chiltern+Way%2c+Basingstoke+RG22+5BB_Honeycomb+Children%27s+Centre_01256+331574</vt:lpwstr>
      </vt:variant>
      <vt:variant>
        <vt:lpwstr/>
      </vt:variant>
      <vt:variant>
        <vt:i4>3145830</vt:i4>
      </vt:variant>
      <vt:variant>
        <vt:i4>180</vt:i4>
      </vt:variant>
      <vt:variant>
        <vt:i4>0</vt:i4>
      </vt:variant>
      <vt:variant>
        <vt:i4>5</vt:i4>
      </vt:variant>
      <vt:variant>
        <vt:lpwstr>https://www.bing.com/maps/default.aspx?rtp=adr.~pos.51.2603912353516_-1.13263404369354_Star+Nursery%2c+Chiltern+Way%2c+Basingstoke+RG22+5BB_Honeycomb+Children%27s+Centre_01256+331574</vt:lpwstr>
      </vt:variant>
      <vt:variant>
        <vt:lpwstr/>
      </vt:variant>
      <vt:variant>
        <vt:i4>1769539</vt:i4>
      </vt:variant>
      <vt:variant>
        <vt:i4>177</vt:i4>
      </vt:variant>
      <vt:variant>
        <vt:i4>0</vt:i4>
      </vt:variant>
      <vt:variant>
        <vt:i4>5</vt:i4>
      </vt:variant>
      <vt:variant>
        <vt:lpwstr>https://hipsprocedures.org.uk/skyyty/safeguarding-partnerships-and-organisational-responsibilities/escalation-policy-for-the-resolution-of-professional-disagreement</vt:lpwstr>
      </vt:variant>
      <vt:variant>
        <vt:lpwstr/>
      </vt:variant>
      <vt:variant>
        <vt:i4>8192124</vt:i4>
      </vt:variant>
      <vt:variant>
        <vt:i4>174</vt:i4>
      </vt:variant>
      <vt:variant>
        <vt:i4>0</vt:i4>
      </vt:variant>
      <vt:variant>
        <vt:i4>5</vt:i4>
      </vt:variant>
      <vt:variant>
        <vt:lpwstr>https://forms.hants.gov.uk/en/AchieveForms/</vt:lpwstr>
      </vt:variant>
      <vt:variant>
        <vt:lpwstr/>
      </vt:variant>
      <vt:variant>
        <vt:i4>4587583</vt:i4>
      </vt:variant>
      <vt:variant>
        <vt:i4>171</vt:i4>
      </vt:variant>
      <vt:variant>
        <vt:i4>0</vt:i4>
      </vt:variant>
      <vt:variant>
        <vt:i4>5</vt:i4>
      </vt:variant>
      <vt:variant>
        <vt:lpwstr>mailto:coletteb@bdyc.org.uk</vt:lpwstr>
      </vt:variant>
      <vt:variant>
        <vt:lpwstr/>
      </vt:variant>
      <vt:variant>
        <vt:i4>6029399</vt:i4>
      </vt:variant>
      <vt:variant>
        <vt:i4>168</vt:i4>
      </vt:variant>
      <vt:variant>
        <vt:i4>0</vt:i4>
      </vt:variant>
      <vt:variant>
        <vt:i4>5</vt:i4>
      </vt:variant>
      <vt:variant>
        <vt:lpwstr>https://www.hampshirescp.org.uk/faq/</vt:lpwstr>
      </vt:variant>
      <vt:variant>
        <vt:lpwstr/>
      </vt:variant>
      <vt:variant>
        <vt:i4>917595</vt:i4>
      </vt:variant>
      <vt:variant>
        <vt:i4>165</vt:i4>
      </vt:variant>
      <vt:variant>
        <vt:i4>0</vt:i4>
      </vt:variant>
      <vt:variant>
        <vt:i4>5</vt:i4>
      </vt:variant>
      <vt:variant>
        <vt:lpwstr>http://www.hampshirepreventboard.org.uk/</vt:lpwstr>
      </vt:variant>
      <vt:variant>
        <vt:lpwstr/>
      </vt:variant>
      <vt:variant>
        <vt:i4>8192124</vt:i4>
      </vt:variant>
      <vt:variant>
        <vt:i4>162</vt:i4>
      </vt:variant>
      <vt:variant>
        <vt:i4>0</vt:i4>
      </vt:variant>
      <vt:variant>
        <vt:i4>5</vt:i4>
      </vt:variant>
      <vt:variant>
        <vt:lpwstr>https://forms.hants.gov.uk/en/AchieveForms/</vt:lpwstr>
      </vt:variant>
      <vt:variant>
        <vt:lpwstr/>
      </vt:variant>
      <vt:variant>
        <vt:i4>3932209</vt:i4>
      </vt:variant>
      <vt:variant>
        <vt:i4>159</vt:i4>
      </vt:variant>
      <vt:variant>
        <vt:i4>0</vt:i4>
      </vt:variant>
      <vt:variant>
        <vt:i4>5</vt:i4>
      </vt:variant>
      <vt:variant>
        <vt:lpwstr>https://hampshirescp.event-booking.org.uk/</vt:lpwstr>
      </vt:variant>
      <vt:variant>
        <vt:lpwstr/>
      </vt:variant>
      <vt:variant>
        <vt:i4>589833</vt:i4>
      </vt:variant>
      <vt:variant>
        <vt:i4>156</vt:i4>
      </vt:variant>
      <vt:variant>
        <vt:i4>0</vt:i4>
      </vt:variant>
      <vt:variant>
        <vt:i4>5</vt:i4>
      </vt:variant>
      <vt:variant>
        <vt:lpwstr>https://www.hampshirescp.org.uk/wp-content/uploads/2019/08/Hampshire-IOW-Thresholds-Chart-July-2019-1.pdf</vt:lpwstr>
      </vt:variant>
      <vt:variant>
        <vt:lpwstr/>
      </vt:variant>
      <vt:variant>
        <vt:i4>458837</vt:i4>
      </vt:variant>
      <vt:variant>
        <vt:i4>153</vt:i4>
      </vt:variant>
      <vt:variant>
        <vt:i4>0</vt:i4>
      </vt:variant>
      <vt:variant>
        <vt:i4>5</vt:i4>
      </vt:variant>
      <vt:variant>
        <vt:lpwstr>https://www.hampshirescp.org.uk/training/</vt:lpwstr>
      </vt:variant>
      <vt:variant>
        <vt:lpwstr/>
      </vt:variant>
      <vt:variant>
        <vt:i4>6750225</vt:i4>
      </vt:variant>
      <vt:variant>
        <vt:i4>150</vt:i4>
      </vt:variant>
      <vt:variant>
        <vt:i4>0</vt:i4>
      </vt:variant>
      <vt:variant>
        <vt:i4>5</vt:i4>
      </vt:variant>
      <vt:variant>
        <vt:lpwstr>mailto:ian@bdyc.org.uk</vt:lpwstr>
      </vt:variant>
      <vt:variant>
        <vt:lpwstr/>
      </vt:variant>
      <vt:variant>
        <vt:i4>4718623</vt:i4>
      </vt:variant>
      <vt:variant>
        <vt:i4>147</vt:i4>
      </vt:variant>
      <vt:variant>
        <vt:i4>0</vt:i4>
      </vt:variant>
      <vt:variant>
        <vt:i4>5</vt:i4>
      </vt:variant>
      <vt:variant>
        <vt:lpwstr>mailto:miranda@bdyc.org.uk?form_uri=sandbox-publish://AF-Process-7e6115a7-b0ba-484d-991f-084c1248ac72/AF-Stage-52cf8e73-0daf-47d4-bb55-0fdad856d3e6/definition.json&amp;redirectlink=/en&amp;cancelRedirectLink=/en</vt:lpwstr>
      </vt:variant>
      <vt:variant>
        <vt:lpwstr/>
      </vt:variant>
      <vt:variant>
        <vt:i4>3014762</vt:i4>
      </vt:variant>
      <vt:variant>
        <vt:i4>144</vt:i4>
      </vt:variant>
      <vt:variant>
        <vt:i4>0</vt:i4>
      </vt:variant>
      <vt:variant>
        <vt:i4>5</vt:i4>
      </vt:variant>
      <vt:variant>
        <vt:lpwstr>https://fish.hants.gov.uk/</vt:lpwstr>
      </vt:variant>
      <vt:variant>
        <vt:lpwstr/>
      </vt:variant>
      <vt:variant>
        <vt:i4>3604514</vt:i4>
      </vt:variant>
      <vt:variant>
        <vt:i4>141</vt:i4>
      </vt:variant>
      <vt:variant>
        <vt:i4>0</vt:i4>
      </vt:variant>
      <vt:variant>
        <vt:i4>5</vt:i4>
      </vt:variant>
      <vt:variant>
        <vt:lpwstr>https://www.bing.com/maps/default.aspx</vt:lpwstr>
      </vt:variant>
      <vt:variant>
        <vt:lpwstr/>
      </vt:variant>
      <vt:variant>
        <vt:i4>2752579</vt:i4>
      </vt:variant>
      <vt:variant>
        <vt:i4>138</vt:i4>
      </vt:variant>
      <vt:variant>
        <vt:i4>0</vt:i4>
      </vt:variant>
      <vt:variant>
        <vt:i4>5</vt:i4>
      </vt:variant>
      <vt:variant>
        <vt:lpwstr>https://www.hampshirescp.org.uk/?form_uri=sandbox-publish://AF-Process-7e6115a7-b0ba-484d-991f-084c1248ac72/AF-Stage-52cf8e73-0daf-47d4-bb55-0fdad856d3e6/definition.json&amp;redirectlink=/en&amp;cancelRedirectLink=/en</vt:lpwstr>
      </vt:variant>
      <vt:variant>
        <vt:lpwstr/>
      </vt:variant>
      <vt:variant>
        <vt:i4>4194330</vt:i4>
      </vt:variant>
      <vt:variant>
        <vt:i4>135</vt:i4>
      </vt:variant>
      <vt:variant>
        <vt:i4>0</vt:i4>
      </vt:variant>
      <vt:variant>
        <vt:i4>5</vt:i4>
      </vt:variant>
      <vt:variant>
        <vt:lpwstr>http://hipsprocedures.org.uk/</vt:lpwstr>
      </vt:variant>
      <vt:variant>
        <vt:lpwstr/>
      </vt:variant>
      <vt:variant>
        <vt:i4>3014706</vt:i4>
      </vt:variant>
      <vt:variant>
        <vt:i4>132</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1048683</vt:i4>
      </vt:variant>
      <vt:variant>
        <vt:i4>129</vt:i4>
      </vt:variant>
      <vt:variant>
        <vt:i4>0</vt:i4>
      </vt:variant>
      <vt:variant>
        <vt:i4>5</vt:i4>
      </vt:variant>
      <vt:variant>
        <vt:lpwstr>https://forms.hants.gov.uk/en/AchieveForms/?form_uri=sandbox-publish://AF-Process-7e6115a7-b0ba-484d-991f-084c1248ac72/AF-Stage-52cf8e73-0daf-47d4-bb55-0fdad856d3e6/definition.json&amp;redirectlink=/en&amp;cancelRedirectLink=/en</vt:lpwstr>
      </vt:variant>
      <vt:variant>
        <vt:lpwstr/>
      </vt:variant>
      <vt:variant>
        <vt:i4>3604514</vt:i4>
      </vt:variant>
      <vt:variant>
        <vt:i4>126</vt:i4>
      </vt:variant>
      <vt:variant>
        <vt:i4>0</vt:i4>
      </vt:variant>
      <vt:variant>
        <vt:i4>5</vt:i4>
      </vt:variant>
      <vt:variant>
        <vt:lpwstr>https://www.bing.com/maps/default.aspx</vt:lpwstr>
      </vt:variant>
      <vt:variant>
        <vt:lpwstr/>
      </vt:variant>
      <vt:variant>
        <vt:i4>458837</vt:i4>
      </vt:variant>
      <vt:variant>
        <vt:i4>123</vt:i4>
      </vt:variant>
      <vt:variant>
        <vt:i4>0</vt:i4>
      </vt:variant>
      <vt:variant>
        <vt:i4>5</vt:i4>
      </vt:variant>
      <vt:variant>
        <vt:lpwstr>https://www.hampshirescp.org.uk/training/</vt:lpwstr>
      </vt:variant>
      <vt:variant>
        <vt:lpwstr/>
      </vt:variant>
      <vt:variant>
        <vt:i4>4587583</vt:i4>
      </vt:variant>
      <vt:variant>
        <vt:i4>120</vt:i4>
      </vt:variant>
      <vt:variant>
        <vt:i4>0</vt:i4>
      </vt:variant>
      <vt:variant>
        <vt:i4>5</vt:i4>
      </vt:variant>
      <vt:variant>
        <vt:lpwstr>mailto:coletteb@bdyc.org.uk</vt:lpwstr>
      </vt:variant>
      <vt:variant>
        <vt:lpwstr/>
      </vt:variant>
      <vt:variant>
        <vt:i4>393331</vt:i4>
      </vt:variant>
      <vt:variant>
        <vt:i4>117</vt:i4>
      </vt:variant>
      <vt:variant>
        <vt:i4>0</vt:i4>
      </vt:variant>
      <vt:variant>
        <vt:i4>5</vt:i4>
      </vt:variant>
      <vt:variant>
        <vt:lpwstr>https://assets.publishing.service.gov.uk/government/uploads/system/uploads/attachment_data/file/722305/Working_Together_to_Safeguard_Children_-_Guide.pdf</vt:lpwstr>
      </vt:variant>
      <vt:variant>
        <vt:lpwstr/>
      </vt:variant>
      <vt:variant>
        <vt:i4>4194394</vt:i4>
      </vt:variant>
      <vt:variant>
        <vt:i4>114</vt:i4>
      </vt:variant>
      <vt:variant>
        <vt:i4>0</vt:i4>
      </vt:variant>
      <vt:variant>
        <vt:i4>5</vt:i4>
      </vt:variant>
      <vt:variant>
        <vt:lpwstr>https://www.gov.uk/government/publications/safeguarding-practitioners-information-sharing-advice</vt:lpwstr>
      </vt:variant>
      <vt:variant>
        <vt:lpwstr/>
      </vt:variant>
      <vt:variant>
        <vt:i4>3604514</vt:i4>
      </vt:variant>
      <vt:variant>
        <vt:i4>111</vt:i4>
      </vt:variant>
      <vt:variant>
        <vt:i4>0</vt:i4>
      </vt:variant>
      <vt:variant>
        <vt:i4>5</vt:i4>
      </vt:variant>
      <vt:variant>
        <vt:lpwstr>https://www.bing.com/maps/default.aspx</vt:lpwstr>
      </vt:variant>
      <vt:variant>
        <vt:lpwstr/>
      </vt:variant>
      <vt:variant>
        <vt:i4>7340060</vt:i4>
      </vt:variant>
      <vt:variant>
        <vt:i4>108</vt:i4>
      </vt:variant>
      <vt:variant>
        <vt:i4>0</vt:i4>
      </vt:variant>
      <vt:variant>
        <vt:i4>5</vt:i4>
      </vt:variant>
      <vt:variant>
        <vt:lpwstr>mailto:miranda@bdyc.org.uk</vt:lpwstr>
      </vt:variant>
      <vt:variant>
        <vt:lpwstr/>
      </vt:variant>
      <vt:variant>
        <vt:i4>3604514</vt:i4>
      </vt:variant>
      <vt:variant>
        <vt:i4>105</vt:i4>
      </vt:variant>
      <vt:variant>
        <vt:i4>0</vt:i4>
      </vt:variant>
      <vt:variant>
        <vt:i4>5</vt:i4>
      </vt:variant>
      <vt:variant>
        <vt:lpwstr>https://www.bing.com/maps/default.aspx</vt:lpwstr>
      </vt:variant>
      <vt:variant>
        <vt:lpwstr/>
      </vt:variant>
      <vt:variant>
        <vt:i4>1376317</vt:i4>
      </vt:variant>
      <vt:variant>
        <vt:i4>98</vt:i4>
      </vt:variant>
      <vt:variant>
        <vt:i4>0</vt:i4>
      </vt:variant>
      <vt:variant>
        <vt:i4>5</vt:i4>
      </vt:variant>
      <vt:variant>
        <vt:lpwstr/>
      </vt:variant>
      <vt:variant>
        <vt:lpwstr>_Toc86924583</vt:lpwstr>
      </vt:variant>
      <vt:variant>
        <vt:i4>1310781</vt:i4>
      </vt:variant>
      <vt:variant>
        <vt:i4>92</vt:i4>
      </vt:variant>
      <vt:variant>
        <vt:i4>0</vt:i4>
      </vt:variant>
      <vt:variant>
        <vt:i4>5</vt:i4>
      </vt:variant>
      <vt:variant>
        <vt:lpwstr/>
      </vt:variant>
      <vt:variant>
        <vt:lpwstr>_Toc86924582</vt:lpwstr>
      </vt:variant>
      <vt:variant>
        <vt:i4>1507389</vt:i4>
      </vt:variant>
      <vt:variant>
        <vt:i4>86</vt:i4>
      </vt:variant>
      <vt:variant>
        <vt:i4>0</vt:i4>
      </vt:variant>
      <vt:variant>
        <vt:i4>5</vt:i4>
      </vt:variant>
      <vt:variant>
        <vt:lpwstr/>
      </vt:variant>
      <vt:variant>
        <vt:lpwstr>_Toc86924581</vt:lpwstr>
      </vt:variant>
      <vt:variant>
        <vt:i4>1441853</vt:i4>
      </vt:variant>
      <vt:variant>
        <vt:i4>80</vt:i4>
      </vt:variant>
      <vt:variant>
        <vt:i4>0</vt:i4>
      </vt:variant>
      <vt:variant>
        <vt:i4>5</vt:i4>
      </vt:variant>
      <vt:variant>
        <vt:lpwstr/>
      </vt:variant>
      <vt:variant>
        <vt:lpwstr>_Toc86924580</vt:lpwstr>
      </vt:variant>
      <vt:variant>
        <vt:i4>2031666</vt:i4>
      </vt:variant>
      <vt:variant>
        <vt:i4>74</vt:i4>
      </vt:variant>
      <vt:variant>
        <vt:i4>0</vt:i4>
      </vt:variant>
      <vt:variant>
        <vt:i4>5</vt:i4>
      </vt:variant>
      <vt:variant>
        <vt:lpwstr/>
      </vt:variant>
      <vt:variant>
        <vt:lpwstr>_Toc86924579</vt:lpwstr>
      </vt:variant>
      <vt:variant>
        <vt:i4>1966130</vt:i4>
      </vt:variant>
      <vt:variant>
        <vt:i4>68</vt:i4>
      </vt:variant>
      <vt:variant>
        <vt:i4>0</vt:i4>
      </vt:variant>
      <vt:variant>
        <vt:i4>5</vt:i4>
      </vt:variant>
      <vt:variant>
        <vt:lpwstr/>
      </vt:variant>
      <vt:variant>
        <vt:lpwstr>_Toc86924578</vt:lpwstr>
      </vt:variant>
      <vt:variant>
        <vt:i4>1114162</vt:i4>
      </vt:variant>
      <vt:variant>
        <vt:i4>62</vt:i4>
      </vt:variant>
      <vt:variant>
        <vt:i4>0</vt:i4>
      </vt:variant>
      <vt:variant>
        <vt:i4>5</vt:i4>
      </vt:variant>
      <vt:variant>
        <vt:lpwstr/>
      </vt:variant>
      <vt:variant>
        <vt:lpwstr>_Toc86924577</vt:lpwstr>
      </vt:variant>
      <vt:variant>
        <vt:i4>1048626</vt:i4>
      </vt:variant>
      <vt:variant>
        <vt:i4>56</vt:i4>
      </vt:variant>
      <vt:variant>
        <vt:i4>0</vt:i4>
      </vt:variant>
      <vt:variant>
        <vt:i4>5</vt:i4>
      </vt:variant>
      <vt:variant>
        <vt:lpwstr/>
      </vt:variant>
      <vt:variant>
        <vt:lpwstr>_Toc86924576</vt:lpwstr>
      </vt:variant>
      <vt:variant>
        <vt:i4>1245234</vt:i4>
      </vt:variant>
      <vt:variant>
        <vt:i4>50</vt:i4>
      </vt:variant>
      <vt:variant>
        <vt:i4>0</vt:i4>
      </vt:variant>
      <vt:variant>
        <vt:i4>5</vt:i4>
      </vt:variant>
      <vt:variant>
        <vt:lpwstr/>
      </vt:variant>
      <vt:variant>
        <vt:lpwstr>_Toc86924575</vt:lpwstr>
      </vt:variant>
      <vt:variant>
        <vt:i4>1179698</vt:i4>
      </vt:variant>
      <vt:variant>
        <vt:i4>44</vt:i4>
      </vt:variant>
      <vt:variant>
        <vt:i4>0</vt:i4>
      </vt:variant>
      <vt:variant>
        <vt:i4>5</vt:i4>
      </vt:variant>
      <vt:variant>
        <vt:lpwstr/>
      </vt:variant>
      <vt:variant>
        <vt:lpwstr>_Toc86924574</vt:lpwstr>
      </vt:variant>
      <vt:variant>
        <vt:i4>1376306</vt:i4>
      </vt:variant>
      <vt:variant>
        <vt:i4>38</vt:i4>
      </vt:variant>
      <vt:variant>
        <vt:i4>0</vt:i4>
      </vt:variant>
      <vt:variant>
        <vt:i4>5</vt:i4>
      </vt:variant>
      <vt:variant>
        <vt:lpwstr/>
      </vt:variant>
      <vt:variant>
        <vt:lpwstr>_Toc86924573</vt:lpwstr>
      </vt:variant>
      <vt:variant>
        <vt:i4>1310770</vt:i4>
      </vt:variant>
      <vt:variant>
        <vt:i4>32</vt:i4>
      </vt:variant>
      <vt:variant>
        <vt:i4>0</vt:i4>
      </vt:variant>
      <vt:variant>
        <vt:i4>5</vt:i4>
      </vt:variant>
      <vt:variant>
        <vt:lpwstr/>
      </vt:variant>
      <vt:variant>
        <vt:lpwstr>_Toc86924572</vt:lpwstr>
      </vt:variant>
      <vt:variant>
        <vt:i4>1507378</vt:i4>
      </vt:variant>
      <vt:variant>
        <vt:i4>26</vt:i4>
      </vt:variant>
      <vt:variant>
        <vt:i4>0</vt:i4>
      </vt:variant>
      <vt:variant>
        <vt:i4>5</vt:i4>
      </vt:variant>
      <vt:variant>
        <vt:lpwstr/>
      </vt:variant>
      <vt:variant>
        <vt:lpwstr>_Toc86924571</vt:lpwstr>
      </vt:variant>
      <vt:variant>
        <vt:i4>1441842</vt:i4>
      </vt:variant>
      <vt:variant>
        <vt:i4>20</vt:i4>
      </vt:variant>
      <vt:variant>
        <vt:i4>0</vt:i4>
      </vt:variant>
      <vt:variant>
        <vt:i4>5</vt:i4>
      </vt:variant>
      <vt:variant>
        <vt:lpwstr/>
      </vt:variant>
      <vt:variant>
        <vt:lpwstr>_Toc86924570</vt:lpwstr>
      </vt:variant>
      <vt:variant>
        <vt:i4>2031667</vt:i4>
      </vt:variant>
      <vt:variant>
        <vt:i4>14</vt:i4>
      </vt:variant>
      <vt:variant>
        <vt:i4>0</vt:i4>
      </vt:variant>
      <vt:variant>
        <vt:i4>5</vt:i4>
      </vt:variant>
      <vt:variant>
        <vt:lpwstr/>
      </vt:variant>
      <vt:variant>
        <vt:lpwstr>_Toc86924569</vt:lpwstr>
      </vt:variant>
      <vt:variant>
        <vt:i4>1966131</vt:i4>
      </vt:variant>
      <vt:variant>
        <vt:i4>8</vt:i4>
      </vt:variant>
      <vt:variant>
        <vt:i4>0</vt:i4>
      </vt:variant>
      <vt:variant>
        <vt:i4>5</vt:i4>
      </vt:variant>
      <vt:variant>
        <vt:lpwstr/>
      </vt:variant>
      <vt:variant>
        <vt:lpwstr>_Toc86924568</vt:lpwstr>
      </vt:variant>
      <vt:variant>
        <vt:i4>1114163</vt:i4>
      </vt:variant>
      <vt:variant>
        <vt:i4>2</vt:i4>
      </vt:variant>
      <vt:variant>
        <vt:i4>0</vt:i4>
      </vt:variant>
      <vt:variant>
        <vt:i4>5</vt:i4>
      </vt:variant>
      <vt:variant>
        <vt:lpwstr/>
      </vt:variant>
      <vt:variant>
        <vt:lpwstr>_Toc86924567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Ives-Wara</dc:creator>
  <cp:keywords/>
  <dc:description/>
  <cp:lastModifiedBy>Colette Bibby</cp:lastModifiedBy>
  <cp:revision>5</cp:revision>
  <cp:lastPrinted>2025-11-20T10:18:00Z</cp:lastPrinted>
  <dcterms:created xsi:type="dcterms:W3CDTF">2025-12-18T11:56:00Z</dcterms:created>
  <dcterms:modified xsi:type="dcterms:W3CDTF">2026-06-29T14:58:00Z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0x010100028465A23DBE2D4F9A70EAE9B66A6F40</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LastReviewed">
    <vt:lpwstr>2021-11-03T16:32:16Z</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